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DF38" w14:textId="77777777" w:rsidR="005F63AC" w:rsidRDefault="005F63AC">
      <w:pPr>
        <w:widowControl w:val="0"/>
        <w:pBdr>
          <w:top w:val="nil"/>
          <w:left w:val="nil"/>
          <w:bottom w:val="nil"/>
          <w:right w:val="nil"/>
          <w:between w:val="nil"/>
        </w:pBdr>
        <w:rPr>
          <w:color w:val="000000"/>
        </w:rPr>
      </w:pPr>
    </w:p>
    <w:tbl>
      <w:tblPr>
        <w:tblStyle w:val="a"/>
        <w:tblW w:w="4651"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51"/>
      </w:tblGrid>
      <w:tr w:rsidR="005F63AC" w14:paraId="4B666331" w14:textId="77777777">
        <w:tc>
          <w:tcPr>
            <w:tcW w:w="4651" w:type="dxa"/>
            <w:shd w:val="clear" w:color="auto" w:fill="auto"/>
            <w:tcMar>
              <w:top w:w="100" w:type="dxa"/>
              <w:left w:w="100" w:type="dxa"/>
              <w:bottom w:w="100" w:type="dxa"/>
              <w:right w:w="100" w:type="dxa"/>
            </w:tcMar>
          </w:tcPr>
          <w:p w14:paraId="41D960E1" w14:textId="77777777" w:rsidR="005F63AC" w:rsidRDefault="005F63AC">
            <w:pPr>
              <w:rPr>
                <w:rFonts w:ascii="Bell MT" w:eastAsia="Bell MT" w:hAnsi="Bell MT" w:cs="Bell MT"/>
              </w:rPr>
            </w:pPr>
          </w:p>
        </w:tc>
      </w:tr>
    </w:tbl>
    <w:p w14:paraId="31F82545" w14:textId="77777777" w:rsidR="005F63AC" w:rsidRDefault="00000000">
      <w:pPr>
        <w:spacing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Alle OGR Torino la seconda edizione del Demo Day di </w:t>
      </w:r>
      <w:proofErr w:type="spellStart"/>
      <w:r>
        <w:rPr>
          <w:rFonts w:ascii="Times New Roman" w:eastAsia="Times New Roman" w:hAnsi="Times New Roman" w:cs="Times New Roman"/>
          <w:b/>
          <w:color w:val="FF0000"/>
          <w:sz w:val="32"/>
          <w:szCs w:val="32"/>
        </w:rPr>
        <w:t>NextEdu</w:t>
      </w:r>
      <w:proofErr w:type="spellEnd"/>
      <w:r>
        <w:rPr>
          <w:rFonts w:ascii="Times New Roman" w:eastAsia="Times New Roman" w:hAnsi="Times New Roman" w:cs="Times New Roman"/>
          <w:b/>
          <w:color w:val="FF0000"/>
          <w:sz w:val="32"/>
          <w:szCs w:val="32"/>
        </w:rPr>
        <w:t>,</w:t>
      </w:r>
    </w:p>
    <w:p w14:paraId="17BA9313" w14:textId="77777777" w:rsidR="005F63AC" w:rsidRDefault="00000000">
      <w:pPr>
        <w:spacing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il programma </w:t>
      </w:r>
      <w:proofErr w:type="spellStart"/>
      <w:r>
        <w:rPr>
          <w:rFonts w:ascii="Times New Roman" w:eastAsia="Times New Roman" w:hAnsi="Times New Roman" w:cs="Times New Roman"/>
          <w:b/>
          <w:color w:val="FF0000"/>
          <w:sz w:val="32"/>
          <w:szCs w:val="32"/>
        </w:rPr>
        <w:t>EdTech</w:t>
      </w:r>
      <w:proofErr w:type="spellEnd"/>
      <w:r>
        <w:rPr>
          <w:rFonts w:ascii="Times New Roman" w:eastAsia="Times New Roman" w:hAnsi="Times New Roman" w:cs="Times New Roman"/>
          <w:b/>
          <w:color w:val="FF0000"/>
          <w:sz w:val="32"/>
          <w:szCs w:val="32"/>
        </w:rPr>
        <w:t xml:space="preserve"> nato dalla collaborazione tra </w:t>
      </w:r>
      <w:proofErr w:type="spellStart"/>
      <w:r>
        <w:rPr>
          <w:rFonts w:ascii="Times New Roman" w:eastAsia="Times New Roman" w:hAnsi="Times New Roman" w:cs="Times New Roman"/>
          <w:b/>
          <w:color w:val="FF0000"/>
          <w:sz w:val="32"/>
          <w:szCs w:val="32"/>
        </w:rPr>
        <w:t>xEdu</w:t>
      </w:r>
      <w:proofErr w:type="spellEnd"/>
      <w:r>
        <w:rPr>
          <w:rFonts w:ascii="Times New Roman" w:eastAsia="Times New Roman" w:hAnsi="Times New Roman" w:cs="Times New Roman"/>
          <w:b/>
          <w:color w:val="FF0000"/>
          <w:sz w:val="32"/>
          <w:szCs w:val="32"/>
        </w:rPr>
        <w:t>,</w:t>
      </w:r>
    </w:p>
    <w:p w14:paraId="6BA8EC8F" w14:textId="77777777" w:rsidR="005F63AC"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b/>
          <w:color w:val="FF0000"/>
          <w:sz w:val="32"/>
          <w:szCs w:val="32"/>
        </w:rPr>
        <w:t>Fondazione Sviluppo e Crescita CRT e le OGR</w:t>
      </w:r>
    </w:p>
    <w:p w14:paraId="4A880DAE" w14:textId="77777777" w:rsidR="005F63AC" w:rsidRDefault="005F63AC">
      <w:pPr>
        <w:jc w:val="center"/>
        <w:rPr>
          <w:rFonts w:ascii="Times New Roman" w:eastAsia="Times New Roman" w:hAnsi="Times New Roman" w:cs="Times New Roman"/>
          <w:sz w:val="24"/>
          <w:szCs w:val="24"/>
        </w:rPr>
      </w:pPr>
    </w:p>
    <w:p w14:paraId="60819D0F" w14:textId="77777777" w:rsidR="005F63A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Ingresso gratuito, prenotazioni disponibili</w:t>
      </w:r>
    </w:p>
    <w:p w14:paraId="677321E9" w14:textId="77777777" w:rsidR="005F63AC" w:rsidRDefault="00000000">
      <w:pPr>
        <w:jc w:val="cente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https://www.eventbrite.com/e/investor-day-xedu-tickets-761098113947</w:t>
        </w:r>
      </w:hyperlink>
    </w:p>
    <w:p w14:paraId="46E8E334" w14:textId="77777777" w:rsidR="005F63AC" w:rsidRDefault="005F63AC">
      <w:pPr>
        <w:rPr>
          <w:rFonts w:ascii="Times New Roman" w:eastAsia="Times New Roman" w:hAnsi="Times New Roman" w:cs="Times New Roman"/>
          <w:i/>
          <w:sz w:val="24"/>
          <w:szCs w:val="24"/>
        </w:rPr>
      </w:pPr>
    </w:p>
    <w:p w14:paraId="6F610985"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i/>
          <w:sz w:val="24"/>
          <w:szCs w:val="24"/>
        </w:rPr>
        <w:t xml:space="preserve">Torino, 06 dicembre 2023 – </w:t>
      </w:r>
      <w:r>
        <w:rPr>
          <w:rFonts w:ascii="Times New Roman" w:eastAsia="Times New Roman" w:hAnsi="Times New Roman" w:cs="Times New Roman"/>
          <w:sz w:val="24"/>
          <w:szCs w:val="24"/>
        </w:rPr>
        <w:t xml:space="preserve">il 12 dicembre alle OGR Torino </w:t>
      </w:r>
      <w:r>
        <w:rPr>
          <w:rFonts w:ascii="Times New Roman" w:eastAsia="Times New Roman" w:hAnsi="Times New Roman" w:cs="Times New Roman"/>
          <w:color w:val="2E3238"/>
          <w:sz w:val="24"/>
          <w:szCs w:val="24"/>
          <w:highlight w:val="white"/>
        </w:rPr>
        <w:t xml:space="preserve">torna il Demo Day di </w:t>
      </w:r>
      <w:proofErr w:type="spellStart"/>
      <w:r>
        <w:rPr>
          <w:rFonts w:ascii="Times New Roman" w:eastAsia="Times New Roman" w:hAnsi="Times New Roman" w:cs="Times New Roman"/>
          <w:color w:val="2E3238"/>
          <w:sz w:val="24"/>
          <w:szCs w:val="24"/>
          <w:highlight w:val="white"/>
        </w:rPr>
        <w:t>NextEdu</w:t>
      </w:r>
      <w:proofErr w:type="spellEnd"/>
      <w:r>
        <w:rPr>
          <w:rFonts w:ascii="Times New Roman" w:eastAsia="Times New Roman" w:hAnsi="Times New Roman" w:cs="Times New Roman"/>
          <w:color w:val="2E3238"/>
          <w:sz w:val="24"/>
          <w:szCs w:val="24"/>
          <w:highlight w:val="white"/>
        </w:rPr>
        <w:t xml:space="preserve">, il programma nato dalla collaborazione tra </w:t>
      </w:r>
      <w:proofErr w:type="spellStart"/>
      <w:r>
        <w:rPr>
          <w:rFonts w:ascii="Times New Roman" w:eastAsia="Times New Roman" w:hAnsi="Times New Roman" w:cs="Times New Roman"/>
          <w:color w:val="2E3238"/>
          <w:sz w:val="24"/>
          <w:szCs w:val="24"/>
          <w:highlight w:val="white"/>
        </w:rPr>
        <w:t>xEdu</w:t>
      </w:r>
      <w:proofErr w:type="spellEnd"/>
      <w:r>
        <w:rPr>
          <w:rFonts w:ascii="Times New Roman" w:eastAsia="Times New Roman" w:hAnsi="Times New Roman" w:cs="Times New Roman"/>
          <w:color w:val="2E3238"/>
          <w:sz w:val="24"/>
          <w:szCs w:val="24"/>
          <w:highlight w:val="white"/>
        </w:rPr>
        <w:t xml:space="preserve">, Fondazione Sviluppo e Crescita CRT e OGR Torino. Dalle 17 nel Duomo delle OGR, una profonda immersione nel mondo </w:t>
      </w:r>
      <w:proofErr w:type="spellStart"/>
      <w:r>
        <w:rPr>
          <w:rFonts w:ascii="Times New Roman" w:eastAsia="Times New Roman" w:hAnsi="Times New Roman" w:cs="Times New Roman"/>
          <w:color w:val="2E3238"/>
          <w:sz w:val="24"/>
          <w:szCs w:val="24"/>
          <w:highlight w:val="white"/>
        </w:rPr>
        <w:t>EdTech</w:t>
      </w:r>
      <w:proofErr w:type="spellEnd"/>
      <w:r>
        <w:rPr>
          <w:rFonts w:ascii="Times New Roman" w:eastAsia="Times New Roman" w:hAnsi="Times New Roman" w:cs="Times New Roman"/>
          <w:color w:val="2E3238"/>
          <w:sz w:val="24"/>
          <w:szCs w:val="24"/>
          <w:highlight w:val="white"/>
        </w:rPr>
        <w:t xml:space="preserve">, attraverso una serie di pitch, </w:t>
      </w:r>
      <w:proofErr w:type="spellStart"/>
      <w:r>
        <w:rPr>
          <w:rFonts w:ascii="Times New Roman" w:eastAsia="Times New Roman" w:hAnsi="Times New Roman" w:cs="Times New Roman"/>
          <w:color w:val="2E3238"/>
          <w:sz w:val="24"/>
          <w:szCs w:val="24"/>
          <w:highlight w:val="white"/>
        </w:rPr>
        <w:t>keynote</w:t>
      </w:r>
      <w:proofErr w:type="spellEnd"/>
      <w:r>
        <w:rPr>
          <w:rFonts w:ascii="Times New Roman" w:eastAsia="Times New Roman" w:hAnsi="Times New Roman" w:cs="Times New Roman"/>
          <w:color w:val="2E3238"/>
          <w:sz w:val="24"/>
          <w:szCs w:val="24"/>
          <w:highlight w:val="white"/>
        </w:rPr>
        <w:t xml:space="preserve"> e opportunità di networking.</w:t>
      </w:r>
    </w:p>
    <w:p w14:paraId="78B72607" w14:textId="77777777" w:rsidR="005F63AC" w:rsidRDefault="005F63AC">
      <w:pPr>
        <w:jc w:val="both"/>
        <w:rPr>
          <w:rFonts w:ascii="Times New Roman" w:eastAsia="Times New Roman" w:hAnsi="Times New Roman" w:cs="Times New Roman"/>
          <w:color w:val="2E3238"/>
          <w:sz w:val="24"/>
          <w:szCs w:val="24"/>
          <w:highlight w:val="white"/>
        </w:rPr>
      </w:pPr>
    </w:p>
    <w:p w14:paraId="253ADE58" w14:textId="77777777" w:rsidR="005F63A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w:t>
      </w:r>
      <w:r>
        <w:rPr>
          <w:rFonts w:ascii="Times New Roman" w:eastAsia="Times New Roman" w:hAnsi="Times New Roman" w:cs="Times New Roman"/>
          <w:b/>
          <w:sz w:val="24"/>
          <w:szCs w:val="24"/>
        </w:rPr>
        <w:t xml:space="preserve">Demo Day </w:t>
      </w:r>
      <w:r>
        <w:rPr>
          <w:rFonts w:ascii="Times New Roman" w:eastAsia="Times New Roman" w:hAnsi="Times New Roman" w:cs="Times New Roman"/>
          <w:sz w:val="24"/>
          <w:szCs w:val="24"/>
        </w:rPr>
        <w:t xml:space="preserve">rappresenta la tappa finale del percorso di accelerazione delle startup </w:t>
      </w:r>
      <w:proofErr w:type="spellStart"/>
      <w:r>
        <w:rPr>
          <w:rFonts w:ascii="Times New Roman" w:eastAsia="Times New Roman" w:hAnsi="Times New Roman" w:cs="Times New Roman"/>
          <w:sz w:val="24"/>
          <w:szCs w:val="24"/>
        </w:rPr>
        <w:t>Nextedu</w:t>
      </w:r>
      <w:proofErr w:type="spellEnd"/>
      <w:r>
        <w:rPr>
          <w:rFonts w:ascii="Times New Roman" w:eastAsia="Times New Roman" w:hAnsi="Times New Roman" w:cs="Times New Roman"/>
          <w:sz w:val="24"/>
          <w:szCs w:val="24"/>
        </w:rPr>
        <w:t xml:space="preserve"> 23, focalizzato sullo sviluppo di nuove tecnologie a servizio della formazione e dell’apprendimento che si è svolto da settembre a dicembre 2023 alle OGR Torino e che ha visto protagoniste otto startup provenienti da tutto il mondo: </w:t>
      </w:r>
      <w:proofErr w:type="spellStart"/>
      <w:r>
        <w:rPr>
          <w:rFonts w:ascii="Times New Roman" w:eastAsia="Times New Roman" w:hAnsi="Times New Roman" w:cs="Times New Roman"/>
          <w:b/>
          <w:sz w:val="24"/>
          <w:szCs w:val="24"/>
        </w:rPr>
        <w:t>Babilon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(Italia, Milano), </w:t>
      </w:r>
      <w:proofErr w:type="spellStart"/>
      <w:r>
        <w:rPr>
          <w:rFonts w:ascii="Times New Roman" w:eastAsia="Times New Roman" w:hAnsi="Times New Roman" w:cs="Times New Roman"/>
          <w:b/>
          <w:sz w:val="24"/>
          <w:szCs w:val="24"/>
        </w:rPr>
        <w:t>Discentis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(Italia, Torino), </w:t>
      </w:r>
      <w:r>
        <w:rPr>
          <w:rFonts w:ascii="Times New Roman" w:eastAsia="Times New Roman" w:hAnsi="Times New Roman" w:cs="Times New Roman"/>
          <w:b/>
          <w:sz w:val="24"/>
          <w:szCs w:val="24"/>
        </w:rPr>
        <w:t xml:space="preserve">Feed </w:t>
      </w:r>
      <w:proofErr w:type="spellStart"/>
      <w:r>
        <w:rPr>
          <w:rFonts w:ascii="Times New Roman" w:eastAsia="Times New Roman" w:hAnsi="Times New Roman" w:cs="Times New Roman"/>
          <w:b/>
          <w:sz w:val="24"/>
          <w:szCs w:val="24"/>
        </w:rPr>
        <w:t>their</w:t>
      </w:r>
      <w:proofErr w:type="spellEnd"/>
      <w:r>
        <w:rPr>
          <w:rFonts w:ascii="Times New Roman" w:eastAsia="Times New Roman" w:hAnsi="Times New Roman" w:cs="Times New Roman"/>
          <w:b/>
          <w:sz w:val="24"/>
          <w:szCs w:val="24"/>
        </w:rPr>
        <w:t xml:space="preserve"> Minds</w:t>
      </w:r>
      <w:r>
        <w:rPr>
          <w:rFonts w:ascii="Times New Roman" w:eastAsia="Times New Roman" w:hAnsi="Times New Roman" w:cs="Times New Roman"/>
          <w:sz w:val="24"/>
          <w:szCs w:val="24"/>
        </w:rPr>
        <w:t xml:space="preserve"> (Italia, Milano), </w:t>
      </w:r>
      <w:proofErr w:type="spellStart"/>
      <w:r>
        <w:rPr>
          <w:rFonts w:ascii="Times New Roman" w:eastAsia="Times New Roman" w:hAnsi="Times New Roman" w:cs="Times New Roman"/>
          <w:b/>
          <w:sz w:val="24"/>
          <w:szCs w:val="24"/>
        </w:rPr>
        <w:t>Knolyx</w:t>
      </w:r>
      <w:proofErr w:type="spellEnd"/>
      <w:r>
        <w:rPr>
          <w:rFonts w:ascii="Times New Roman" w:eastAsia="Times New Roman" w:hAnsi="Times New Roman" w:cs="Times New Roman"/>
          <w:sz w:val="24"/>
          <w:szCs w:val="24"/>
        </w:rPr>
        <w:t xml:space="preserve"> (Romania), </w:t>
      </w:r>
      <w:proofErr w:type="spellStart"/>
      <w:r>
        <w:rPr>
          <w:rFonts w:ascii="Times New Roman" w:eastAsia="Times New Roman" w:hAnsi="Times New Roman" w:cs="Times New Roman"/>
          <w:b/>
          <w:sz w:val="24"/>
          <w:szCs w:val="24"/>
        </w:rPr>
        <w:t>Medvoice</w:t>
      </w:r>
      <w:proofErr w:type="spellEnd"/>
      <w:r>
        <w:rPr>
          <w:rFonts w:ascii="Times New Roman" w:eastAsia="Times New Roman" w:hAnsi="Times New Roman" w:cs="Times New Roman"/>
          <w:sz w:val="24"/>
          <w:szCs w:val="24"/>
        </w:rPr>
        <w:t xml:space="preserve"> (Ucraina), </w:t>
      </w:r>
      <w:r>
        <w:rPr>
          <w:rFonts w:ascii="Times New Roman" w:eastAsia="Times New Roman" w:hAnsi="Times New Roman" w:cs="Times New Roman"/>
          <w:b/>
          <w:sz w:val="24"/>
          <w:szCs w:val="24"/>
        </w:rPr>
        <w:t>Project Mint</w:t>
      </w:r>
      <w:r>
        <w:rPr>
          <w:rFonts w:ascii="Times New Roman" w:eastAsia="Times New Roman" w:hAnsi="Times New Roman" w:cs="Times New Roman"/>
          <w:sz w:val="24"/>
          <w:szCs w:val="24"/>
        </w:rPr>
        <w:t xml:space="preserve"> (Giappone), </w:t>
      </w:r>
      <w:r>
        <w:rPr>
          <w:rFonts w:ascii="Times New Roman" w:eastAsia="Times New Roman" w:hAnsi="Times New Roman" w:cs="Times New Roman"/>
          <w:b/>
          <w:sz w:val="24"/>
          <w:szCs w:val="24"/>
        </w:rPr>
        <w:t xml:space="preserve">Three </w:t>
      </w:r>
      <w:proofErr w:type="spellStart"/>
      <w:r>
        <w:rPr>
          <w:rFonts w:ascii="Times New Roman" w:eastAsia="Times New Roman" w:hAnsi="Times New Roman" w:cs="Times New Roman"/>
          <w:b/>
          <w:sz w:val="24"/>
          <w:szCs w:val="24"/>
        </w:rPr>
        <w:t>Cubes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(Lituania) 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Universapp</w:t>
      </w:r>
      <w:proofErr w:type="spellEnd"/>
      <w:r>
        <w:rPr>
          <w:rFonts w:ascii="Times New Roman" w:eastAsia="Times New Roman" w:hAnsi="Times New Roman" w:cs="Times New Roman"/>
          <w:sz w:val="24"/>
          <w:szCs w:val="24"/>
        </w:rPr>
        <w:t xml:space="preserve"> (Italia, Palermo). </w:t>
      </w:r>
    </w:p>
    <w:p w14:paraId="5E709CED" w14:textId="77777777" w:rsidR="005F63AC" w:rsidRDefault="005F63AC">
      <w:pPr>
        <w:jc w:val="both"/>
        <w:rPr>
          <w:rFonts w:ascii="Times New Roman" w:eastAsia="Times New Roman" w:hAnsi="Times New Roman" w:cs="Times New Roman"/>
          <w:sz w:val="24"/>
          <w:szCs w:val="24"/>
        </w:rPr>
      </w:pPr>
    </w:p>
    <w:p w14:paraId="21410A77" w14:textId="77777777" w:rsidR="005F63AC"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NextEdu</w:t>
      </w:r>
      <w:proofErr w:type="spellEnd"/>
      <w:r>
        <w:rPr>
          <w:rFonts w:ascii="Times New Roman" w:eastAsia="Times New Roman" w:hAnsi="Times New Roman" w:cs="Times New Roman"/>
          <w:sz w:val="24"/>
          <w:szCs w:val="24"/>
        </w:rPr>
        <w:t xml:space="preserve"> nasce dalla collaborazione tra </w:t>
      </w:r>
      <w:proofErr w:type="spellStart"/>
      <w:r>
        <w:rPr>
          <w:rFonts w:ascii="Times New Roman" w:eastAsia="Times New Roman" w:hAnsi="Times New Roman" w:cs="Times New Roman"/>
          <w:b/>
          <w:sz w:val="24"/>
          <w:szCs w:val="24"/>
        </w:rPr>
        <w:t>xEdu</w:t>
      </w:r>
      <w:proofErr w:type="spellEnd"/>
      <w:r>
        <w:rPr>
          <w:rFonts w:ascii="Times New Roman" w:eastAsia="Times New Roman" w:hAnsi="Times New Roman" w:cs="Times New Roman"/>
          <w:sz w:val="24"/>
          <w:szCs w:val="24"/>
        </w:rPr>
        <w:t xml:space="preserve">, acceleratore di startup </w:t>
      </w:r>
      <w:proofErr w:type="spellStart"/>
      <w:r>
        <w:rPr>
          <w:rFonts w:ascii="Times New Roman" w:eastAsia="Times New Roman" w:hAnsi="Times New Roman" w:cs="Times New Roman"/>
          <w:sz w:val="24"/>
          <w:szCs w:val="24"/>
        </w:rPr>
        <w:t>EdTech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Fondazione Sviluppo e Crescita CRT</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OGR Torino</w:t>
      </w:r>
      <w:r>
        <w:rPr>
          <w:rFonts w:ascii="Times New Roman" w:eastAsia="Times New Roman" w:hAnsi="Times New Roman" w:cs="Times New Roman"/>
          <w:sz w:val="24"/>
          <w:szCs w:val="24"/>
        </w:rPr>
        <w:t xml:space="preserve">, enti di </w:t>
      </w:r>
      <w:r>
        <w:rPr>
          <w:rFonts w:ascii="Times New Roman" w:eastAsia="Times New Roman" w:hAnsi="Times New Roman" w:cs="Times New Roman"/>
          <w:b/>
          <w:sz w:val="24"/>
          <w:szCs w:val="24"/>
        </w:rPr>
        <w:t>Fondazione CRT</w:t>
      </w:r>
      <w:r>
        <w:rPr>
          <w:rFonts w:ascii="Times New Roman" w:eastAsia="Times New Roman" w:hAnsi="Times New Roman" w:cs="Times New Roman"/>
          <w:sz w:val="24"/>
          <w:szCs w:val="24"/>
        </w:rPr>
        <w:t xml:space="preserve">. Questa collaborazione è nata per rafforzare l’ecosistema italiano e per fornire alle startup supporto nella creazione di soluzioni di apprendimento trasformative a impatto pedagogico. Dallo sviluppo del prodotto all’ingresso nel mercato e all’internalizzazione, il programma offre un’ampia assistenza che comprende </w:t>
      </w:r>
      <w:r>
        <w:rPr>
          <w:rFonts w:ascii="Times New Roman" w:eastAsia="Times New Roman" w:hAnsi="Times New Roman" w:cs="Times New Roman"/>
          <w:i/>
          <w:sz w:val="24"/>
          <w:szCs w:val="24"/>
        </w:rPr>
        <w:t>coaching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mentoring</w:t>
      </w:r>
      <w:r>
        <w:rPr>
          <w:rFonts w:ascii="Times New Roman" w:eastAsia="Times New Roman" w:hAnsi="Times New Roman" w:cs="Times New Roman"/>
          <w:sz w:val="24"/>
          <w:szCs w:val="24"/>
        </w:rPr>
        <w:t xml:space="preserve"> e ambienti di sperimentazione reali per la ricerca e lo sviluppo, oltre a fornire un’ampia e ricca rete globale di </w:t>
      </w:r>
      <w:r>
        <w:rPr>
          <w:rFonts w:ascii="Times New Roman" w:eastAsia="Times New Roman" w:hAnsi="Times New Roman" w:cs="Times New Roman"/>
          <w:i/>
          <w:sz w:val="24"/>
          <w:szCs w:val="24"/>
        </w:rPr>
        <w:t>partner</w:t>
      </w:r>
      <w:r>
        <w:rPr>
          <w:rFonts w:ascii="Times New Roman" w:eastAsia="Times New Roman" w:hAnsi="Times New Roman" w:cs="Times New Roman"/>
          <w:sz w:val="24"/>
          <w:szCs w:val="24"/>
        </w:rPr>
        <w:t xml:space="preserve"> e contatti. </w:t>
      </w:r>
    </w:p>
    <w:p w14:paraId="573B2CF4" w14:textId="77777777" w:rsidR="005F63AC" w:rsidRDefault="005F63AC">
      <w:pPr>
        <w:jc w:val="both"/>
        <w:rPr>
          <w:rFonts w:ascii="Times New Roman" w:eastAsia="Times New Roman" w:hAnsi="Times New Roman" w:cs="Times New Roman"/>
          <w:sz w:val="24"/>
          <w:szCs w:val="24"/>
        </w:rPr>
      </w:pPr>
    </w:p>
    <w:p w14:paraId="14386F8D"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L’appuntamento prevede, a partire dalle ore 17:30, il discorso di benvenuto di </w:t>
      </w:r>
      <w:proofErr w:type="spellStart"/>
      <w:r>
        <w:rPr>
          <w:rFonts w:ascii="Times New Roman" w:eastAsia="Times New Roman" w:hAnsi="Times New Roman" w:cs="Times New Roman"/>
          <w:color w:val="2E3238"/>
          <w:sz w:val="24"/>
          <w:szCs w:val="24"/>
          <w:highlight w:val="white"/>
        </w:rPr>
        <w:t>Antti</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color w:val="2E3238"/>
          <w:sz w:val="24"/>
          <w:szCs w:val="24"/>
          <w:highlight w:val="white"/>
        </w:rPr>
        <w:t>Korhonen</w:t>
      </w:r>
      <w:proofErr w:type="spellEnd"/>
      <w:r>
        <w:rPr>
          <w:rFonts w:ascii="Times New Roman" w:eastAsia="Times New Roman" w:hAnsi="Times New Roman" w:cs="Times New Roman"/>
          <w:color w:val="2E3238"/>
          <w:sz w:val="24"/>
          <w:szCs w:val="24"/>
          <w:highlight w:val="white"/>
        </w:rPr>
        <w:t xml:space="preserve"> (CEO di </w:t>
      </w:r>
      <w:proofErr w:type="spellStart"/>
      <w:r>
        <w:rPr>
          <w:rFonts w:ascii="Times New Roman" w:eastAsia="Times New Roman" w:hAnsi="Times New Roman" w:cs="Times New Roman"/>
          <w:color w:val="2E3238"/>
          <w:sz w:val="24"/>
          <w:szCs w:val="24"/>
          <w:highlight w:val="white"/>
        </w:rPr>
        <w:t>xEdu</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b/>
          <w:color w:val="2E3238"/>
          <w:sz w:val="24"/>
          <w:szCs w:val="24"/>
          <w:highlight w:val="white"/>
        </w:rPr>
        <w:t>Antti</w:t>
      </w:r>
      <w:proofErr w:type="spellEnd"/>
      <w:r>
        <w:rPr>
          <w:rFonts w:ascii="Times New Roman" w:eastAsia="Times New Roman" w:hAnsi="Times New Roman" w:cs="Times New Roman"/>
          <w:b/>
          <w:color w:val="2E3238"/>
          <w:sz w:val="24"/>
          <w:szCs w:val="24"/>
          <w:highlight w:val="white"/>
        </w:rPr>
        <w:t xml:space="preserve"> </w:t>
      </w:r>
      <w:proofErr w:type="spellStart"/>
      <w:r>
        <w:rPr>
          <w:rFonts w:ascii="Times New Roman" w:eastAsia="Times New Roman" w:hAnsi="Times New Roman" w:cs="Times New Roman"/>
          <w:b/>
          <w:color w:val="2E3238"/>
          <w:sz w:val="24"/>
          <w:szCs w:val="24"/>
          <w:highlight w:val="white"/>
        </w:rPr>
        <w:t>Korhonen</w:t>
      </w:r>
      <w:proofErr w:type="spellEnd"/>
      <w:r>
        <w:rPr>
          <w:rFonts w:ascii="Times New Roman" w:eastAsia="Times New Roman" w:hAnsi="Times New Roman" w:cs="Times New Roman"/>
          <w:color w:val="2E3238"/>
          <w:sz w:val="24"/>
          <w:szCs w:val="24"/>
          <w:highlight w:val="white"/>
        </w:rPr>
        <w:t xml:space="preserve">, CEO di </w:t>
      </w:r>
      <w:proofErr w:type="spellStart"/>
      <w:r>
        <w:rPr>
          <w:rFonts w:ascii="Times New Roman" w:eastAsia="Times New Roman" w:hAnsi="Times New Roman" w:cs="Times New Roman"/>
          <w:color w:val="2E3238"/>
          <w:sz w:val="24"/>
          <w:szCs w:val="24"/>
          <w:highlight w:val="white"/>
        </w:rPr>
        <w:t>xEdu</w:t>
      </w:r>
      <w:proofErr w:type="spellEnd"/>
      <w:r>
        <w:rPr>
          <w:rFonts w:ascii="Times New Roman" w:eastAsia="Times New Roman" w:hAnsi="Times New Roman" w:cs="Times New Roman"/>
          <w:color w:val="2E3238"/>
          <w:sz w:val="24"/>
          <w:szCs w:val="24"/>
          <w:highlight w:val="white"/>
        </w:rPr>
        <w:t xml:space="preserve">, seguito dalla presentazione delle OGR Torino e Fondazione Sviluppo e Crescita CRT. Successivamente verrà introdotto il programma NextEdu23 da parte di </w:t>
      </w:r>
      <w:r>
        <w:rPr>
          <w:rFonts w:ascii="Times New Roman" w:eastAsia="Times New Roman" w:hAnsi="Times New Roman" w:cs="Times New Roman"/>
          <w:b/>
          <w:color w:val="2E3238"/>
          <w:sz w:val="24"/>
          <w:szCs w:val="24"/>
          <w:highlight w:val="white"/>
        </w:rPr>
        <w:t>Niko Lindholm</w:t>
      </w:r>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color w:val="2E3238"/>
          <w:sz w:val="24"/>
          <w:szCs w:val="24"/>
          <w:highlight w:val="white"/>
        </w:rPr>
        <w:t>Managing</w:t>
      </w:r>
      <w:proofErr w:type="spellEnd"/>
      <w:r>
        <w:rPr>
          <w:rFonts w:ascii="Times New Roman" w:eastAsia="Times New Roman" w:hAnsi="Times New Roman" w:cs="Times New Roman"/>
          <w:color w:val="2E3238"/>
          <w:sz w:val="24"/>
          <w:szCs w:val="24"/>
          <w:highlight w:val="white"/>
        </w:rPr>
        <w:t xml:space="preserve"> Director di </w:t>
      </w:r>
      <w:proofErr w:type="spellStart"/>
      <w:r>
        <w:rPr>
          <w:rFonts w:ascii="Times New Roman" w:eastAsia="Times New Roman" w:hAnsi="Times New Roman" w:cs="Times New Roman"/>
          <w:color w:val="2E3238"/>
          <w:sz w:val="24"/>
          <w:szCs w:val="24"/>
          <w:highlight w:val="white"/>
        </w:rPr>
        <w:t>xEdu</w:t>
      </w:r>
      <w:proofErr w:type="spellEnd"/>
      <w:r>
        <w:rPr>
          <w:rFonts w:ascii="Times New Roman" w:eastAsia="Times New Roman" w:hAnsi="Times New Roman" w:cs="Times New Roman"/>
          <w:color w:val="2E3238"/>
          <w:sz w:val="24"/>
          <w:szCs w:val="24"/>
          <w:highlight w:val="white"/>
        </w:rPr>
        <w:t xml:space="preserve">, e </w:t>
      </w:r>
      <w:r>
        <w:rPr>
          <w:rFonts w:ascii="Times New Roman" w:eastAsia="Times New Roman" w:hAnsi="Times New Roman" w:cs="Times New Roman"/>
          <w:b/>
          <w:color w:val="2E3238"/>
          <w:sz w:val="24"/>
          <w:szCs w:val="24"/>
          <w:highlight w:val="white"/>
        </w:rPr>
        <w:t>Dalila Rubino</w:t>
      </w:r>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color w:val="2E3238"/>
          <w:sz w:val="24"/>
          <w:szCs w:val="24"/>
          <w:highlight w:val="white"/>
        </w:rPr>
        <w:t>Communication</w:t>
      </w:r>
      <w:proofErr w:type="spellEnd"/>
      <w:r>
        <w:rPr>
          <w:rFonts w:ascii="Times New Roman" w:eastAsia="Times New Roman" w:hAnsi="Times New Roman" w:cs="Times New Roman"/>
          <w:color w:val="2E3238"/>
          <w:sz w:val="24"/>
          <w:szCs w:val="24"/>
          <w:highlight w:val="white"/>
        </w:rPr>
        <w:t xml:space="preserve"> Manager di </w:t>
      </w:r>
      <w:proofErr w:type="spellStart"/>
      <w:r>
        <w:rPr>
          <w:rFonts w:ascii="Times New Roman" w:eastAsia="Times New Roman" w:hAnsi="Times New Roman" w:cs="Times New Roman"/>
          <w:color w:val="2E3238"/>
          <w:sz w:val="24"/>
          <w:szCs w:val="24"/>
          <w:highlight w:val="white"/>
        </w:rPr>
        <w:t>xEdu</w:t>
      </w:r>
      <w:proofErr w:type="spellEnd"/>
      <w:r>
        <w:rPr>
          <w:rFonts w:ascii="Times New Roman" w:eastAsia="Times New Roman" w:hAnsi="Times New Roman" w:cs="Times New Roman"/>
          <w:color w:val="2E3238"/>
          <w:sz w:val="24"/>
          <w:szCs w:val="24"/>
          <w:highlight w:val="white"/>
        </w:rPr>
        <w:t>.</w:t>
      </w:r>
    </w:p>
    <w:p w14:paraId="541C1EB5" w14:textId="77777777" w:rsidR="005F63AC" w:rsidRDefault="005F63AC">
      <w:pPr>
        <w:jc w:val="both"/>
        <w:rPr>
          <w:rFonts w:ascii="Times New Roman" w:eastAsia="Times New Roman" w:hAnsi="Times New Roman" w:cs="Times New Roman"/>
          <w:color w:val="2E3238"/>
          <w:sz w:val="24"/>
          <w:szCs w:val="24"/>
          <w:highlight w:val="white"/>
        </w:rPr>
      </w:pPr>
    </w:p>
    <w:p w14:paraId="55D2DF38"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Un momento di particolare rilievo sarà la </w:t>
      </w:r>
      <w:proofErr w:type="spellStart"/>
      <w:r>
        <w:rPr>
          <w:rFonts w:ascii="Times New Roman" w:eastAsia="Times New Roman" w:hAnsi="Times New Roman" w:cs="Times New Roman"/>
          <w:color w:val="2E3238"/>
          <w:sz w:val="24"/>
          <w:szCs w:val="24"/>
          <w:highlight w:val="white"/>
        </w:rPr>
        <w:t>keynote</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b/>
          <w:i/>
          <w:color w:val="2E3238"/>
          <w:sz w:val="24"/>
          <w:szCs w:val="24"/>
          <w:highlight w:val="white"/>
        </w:rPr>
        <w:t>What</w:t>
      </w:r>
      <w:proofErr w:type="spellEnd"/>
      <w:r>
        <w:rPr>
          <w:rFonts w:ascii="Times New Roman" w:eastAsia="Times New Roman" w:hAnsi="Times New Roman" w:cs="Times New Roman"/>
          <w:b/>
          <w:i/>
          <w:color w:val="2E3238"/>
          <w:sz w:val="24"/>
          <w:szCs w:val="24"/>
          <w:highlight w:val="white"/>
        </w:rPr>
        <w:t xml:space="preserve"> to know </w:t>
      </w:r>
      <w:proofErr w:type="spellStart"/>
      <w:r>
        <w:rPr>
          <w:rFonts w:ascii="Times New Roman" w:eastAsia="Times New Roman" w:hAnsi="Times New Roman" w:cs="Times New Roman"/>
          <w:b/>
          <w:i/>
          <w:color w:val="2E3238"/>
          <w:sz w:val="24"/>
          <w:szCs w:val="24"/>
          <w:highlight w:val="white"/>
        </w:rPr>
        <w:t>about</w:t>
      </w:r>
      <w:proofErr w:type="spellEnd"/>
      <w:r>
        <w:rPr>
          <w:rFonts w:ascii="Times New Roman" w:eastAsia="Times New Roman" w:hAnsi="Times New Roman" w:cs="Times New Roman"/>
          <w:b/>
          <w:i/>
          <w:color w:val="2E3238"/>
          <w:sz w:val="24"/>
          <w:szCs w:val="24"/>
          <w:highlight w:val="white"/>
        </w:rPr>
        <w:t xml:space="preserve"> </w:t>
      </w:r>
      <w:proofErr w:type="spellStart"/>
      <w:r>
        <w:rPr>
          <w:rFonts w:ascii="Times New Roman" w:eastAsia="Times New Roman" w:hAnsi="Times New Roman" w:cs="Times New Roman"/>
          <w:b/>
          <w:i/>
          <w:color w:val="2E3238"/>
          <w:sz w:val="24"/>
          <w:szCs w:val="24"/>
          <w:highlight w:val="white"/>
        </w:rPr>
        <w:t>investing</w:t>
      </w:r>
      <w:proofErr w:type="spellEnd"/>
      <w:r>
        <w:rPr>
          <w:rFonts w:ascii="Times New Roman" w:eastAsia="Times New Roman" w:hAnsi="Times New Roman" w:cs="Times New Roman"/>
          <w:b/>
          <w:i/>
          <w:color w:val="2E3238"/>
          <w:sz w:val="24"/>
          <w:szCs w:val="24"/>
          <w:highlight w:val="white"/>
        </w:rPr>
        <w:t xml:space="preserve"> in </w:t>
      </w:r>
      <w:proofErr w:type="spellStart"/>
      <w:r>
        <w:rPr>
          <w:rFonts w:ascii="Times New Roman" w:eastAsia="Times New Roman" w:hAnsi="Times New Roman" w:cs="Times New Roman"/>
          <w:b/>
          <w:i/>
          <w:color w:val="2E3238"/>
          <w:sz w:val="24"/>
          <w:szCs w:val="24"/>
          <w:highlight w:val="white"/>
        </w:rPr>
        <w:t>EdTech</w:t>
      </w:r>
      <w:proofErr w:type="spellEnd"/>
      <w:r>
        <w:rPr>
          <w:rFonts w:ascii="Times New Roman" w:eastAsia="Times New Roman" w:hAnsi="Times New Roman" w:cs="Times New Roman"/>
          <w:color w:val="2E3238"/>
          <w:sz w:val="24"/>
          <w:szCs w:val="24"/>
          <w:highlight w:val="white"/>
        </w:rPr>
        <w:t xml:space="preserve">" tenuta da </w:t>
      </w:r>
      <w:r>
        <w:rPr>
          <w:rFonts w:ascii="Times New Roman" w:eastAsia="Times New Roman" w:hAnsi="Times New Roman" w:cs="Times New Roman"/>
          <w:b/>
          <w:color w:val="2E3238"/>
          <w:sz w:val="24"/>
          <w:szCs w:val="24"/>
          <w:highlight w:val="white"/>
        </w:rPr>
        <w:t>Maria Spies</w:t>
      </w:r>
      <w:r>
        <w:rPr>
          <w:rFonts w:ascii="Times New Roman" w:eastAsia="Times New Roman" w:hAnsi="Times New Roman" w:cs="Times New Roman"/>
          <w:color w:val="2E3238"/>
          <w:sz w:val="24"/>
          <w:szCs w:val="24"/>
          <w:highlight w:val="white"/>
        </w:rPr>
        <w:t xml:space="preserve"> di </w:t>
      </w:r>
      <w:r>
        <w:rPr>
          <w:rFonts w:ascii="Times New Roman" w:eastAsia="Times New Roman" w:hAnsi="Times New Roman" w:cs="Times New Roman"/>
          <w:b/>
          <w:color w:val="2E3238"/>
          <w:sz w:val="24"/>
          <w:szCs w:val="24"/>
          <w:highlight w:val="white"/>
        </w:rPr>
        <w:t>Holon IQ</w:t>
      </w:r>
      <w:r>
        <w:rPr>
          <w:rFonts w:ascii="Times New Roman" w:eastAsia="Times New Roman" w:hAnsi="Times New Roman" w:cs="Times New Roman"/>
          <w:color w:val="2E3238"/>
          <w:sz w:val="24"/>
          <w:szCs w:val="24"/>
          <w:highlight w:val="white"/>
        </w:rPr>
        <w:t xml:space="preserve"> alle 18:00, fornendo una visione approfondita del panorama degli investimenti nel settore dell'istruzione.</w:t>
      </w:r>
    </w:p>
    <w:p w14:paraId="15CA3C8A" w14:textId="77777777" w:rsidR="005F63AC" w:rsidRDefault="005F63AC">
      <w:pPr>
        <w:jc w:val="both"/>
        <w:rPr>
          <w:rFonts w:ascii="Times New Roman" w:eastAsia="Times New Roman" w:hAnsi="Times New Roman" w:cs="Times New Roman"/>
          <w:color w:val="2E3238"/>
          <w:sz w:val="24"/>
          <w:szCs w:val="24"/>
          <w:highlight w:val="white"/>
        </w:rPr>
      </w:pPr>
    </w:p>
    <w:p w14:paraId="0A8141C5"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Successivamente, i riflettori saranno puntati sulle startup, con due round di presentazioni. Nel primo round alle 18:20, </w:t>
      </w:r>
      <w:r>
        <w:rPr>
          <w:rFonts w:ascii="Times New Roman" w:eastAsia="Times New Roman" w:hAnsi="Times New Roman" w:cs="Times New Roman"/>
          <w:b/>
          <w:color w:val="2E3238"/>
          <w:sz w:val="24"/>
          <w:szCs w:val="24"/>
          <w:highlight w:val="white"/>
        </w:rPr>
        <w:t xml:space="preserve">Three </w:t>
      </w:r>
      <w:proofErr w:type="spellStart"/>
      <w:r>
        <w:rPr>
          <w:rFonts w:ascii="Times New Roman" w:eastAsia="Times New Roman" w:hAnsi="Times New Roman" w:cs="Times New Roman"/>
          <w:b/>
          <w:color w:val="2E3238"/>
          <w:sz w:val="24"/>
          <w:szCs w:val="24"/>
          <w:highlight w:val="white"/>
        </w:rPr>
        <w:t>Cubes</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b/>
          <w:color w:val="2E3238"/>
          <w:sz w:val="24"/>
          <w:szCs w:val="24"/>
          <w:highlight w:val="white"/>
        </w:rPr>
        <w:t>Babilon</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b/>
          <w:color w:val="2E3238"/>
          <w:sz w:val="24"/>
          <w:szCs w:val="24"/>
          <w:highlight w:val="white"/>
        </w:rPr>
        <w:t>Medvoice</w:t>
      </w:r>
      <w:proofErr w:type="spellEnd"/>
      <w:r>
        <w:rPr>
          <w:rFonts w:ascii="Times New Roman" w:eastAsia="Times New Roman" w:hAnsi="Times New Roman" w:cs="Times New Roman"/>
          <w:color w:val="2E3238"/>
          <w:sz w:val="24"/>
          <w:szCs w:val="24"/>
          <w:highlight w:val="white"/>
        </w:rPr>
        <w:t xml:space="preserve"> e </w:t>
      </w:r>
      <w:proofErr w:type="spellStart"/>
      <w:r>
        <w:rPr>
          <w:rFonts w:ascii="Times New Roman" w:eastAsia="Times New Roman" w:hAnsi="Times New Roman" w:cs="Times New Roman"/>
          <w:b/>
          <w:color w:val="2E3238"/>
          <w:sz w:val="24"/>
          <w:szCs w:val="24"/>
          <w:highlight w:val="white"/>
        </w:rPr>
        <w:t>Knolyx</w:t>
      </w:r>
      <w:proofErr w:type="spellEnd"/>
      <w:r>
        <w:rPr>
          <w:rFonts w:ascii="Times New Roman" w:eastAsia="Times New Roman" w:hAnsi="Times New Roman" w:cs="Times New Roman"/>
          <w:color w:val="2E3238"/>
          <w:sz w:val="24"/>
          <w:szCs w:val="24"/>
          <w:highlight w:val="white"/>
        </w:rPr>
        <w:t xml:space="preserve"> presenteranno le loro soluzioni </w:t>
      </w:r>
      <w:r>
        <w:rPr>
          <w:rFonts w:ascii="Times New Roman" w:eastAsia="Times New Roman" w:hAnsi="Times New Roman" w:cs="Times New Roman"/>
          <w:color w:val="2E3238"/>
          <w:sz w:val="24"/>
          <w:szCs w:val="24"/>
          <w:highlight w:val="white"/>
        </w:rPr>
        <w:lastRenderedPageBreak/>
        <w:t>innovative. A seguire il panel "</w:t>
      </w:r>
      <w:r>
        <w:rPr>
          <w:rFonts w:ascii="Times New Roman" w:eastAsia="Times New Roman" w:hAnsi="Times New Roman" w:cs="Times New Roman"/>
          <w:b/>
          <w:i/>
          <w:sz w:val="24"/>
          <w:szCs w:val="24"/>
        </w:rPr>
        <w:t xml:space="preserve">The </w:t>
      </w:r>
      <w:proofErr w:type="spellStart"/>
      <w:r>
        <w:rPr>
          <w:rFonts w:ascii="Times New Roman" w:eastAsia="Times New Roman" w:hAnsi="Times New Roman" w:cs="Times New Roman"/>
          <w:b/>
          <w:i/>
          <w:sz w:val="24"/>
          <w:szCs w:val="24"/>
        </w:rPr>
        <w:t>current</w:t>
      </w:r>
      <w:proofErr w:type="spellEnd"/>
      <w:r>
        <w:rPr>
          <w:rFonts w:ascii="Times New Roman" w:eastAsia="Times New Roman" w:hAnsi="Times New Roman" w:cs="Times New Roman"/>
          <w:b/>
          <w:i/>
          <w:sz w:val="24"/>
          <w:szCs w:val="24"/>
        </w:rPr>
        <w:t xml:space="preserve"> state of </w:t>
      </w:r>
      <w:proofErr w:type="spellStart"/>
      <w:r>
        <w:rPr>
          <w:rFonts w:ascii="Times New Roman" w:eastAsia="Times New Roman" w:hAnsi="Times New Roman" w:cs="Times New Roman"/>
          <w:b/>
          <w:i/>
          <w:sz w:val="24"/>
          <w:szCs w:val="24"/>
        </w:rPr>
        <w:t>EdTech</w:t>
      </w:r>
      <w:proofErr w:type="spellEnd"/>
      <w:r>
        <w:rPr>
          <w:rFonts w:ascii="Times New Roman" w:eastAsia="Times New Roman" w:hAnsi="Times New Roman" w:cs="Times New Roman"/>
          <w:b/>
          <w:i/>
          <w:sz w:val="24"/>
          <w:szCs w:val="24"/>
        </w:rPr>
        <w:t xml:space="preserve"> investments</w:t>
      </w:r>
      <w:r>
        <w:rPr>
          <w:rFonts w:ascii="Times New Roman" w:eastAsia="Times New Roman" w:hAnsi="Times New Roman" w:cs="Times New Roman"/>
          <w:color w:val="2E3238"/>
          <w:sz w:val="24"/>
          <w:szCs w:val="24"/>
          <w:highlight w:val="white"/>
        </w:rPr>
        <w:t xml:space="preserve">" alle 18:30 vedrà una conversazione tra </w:t>
      </w:r>
      <w:proofErr w:type="spellStart"/>
      <w:r>
        <w:rPr>
          <w:rFonts w:ascii="Times New Roman" w:eastAsia="Times New Roman" w:hAnsi="Times New Roman" w:cs="Times New Roman"/>
          <w:color w:val="2E3238"/>
          <w:sz w:val="24"/>
          <w:szCs w:val="24"/>
          <w:highlight w:val="white"/>
        </w:rPr>
        <w:t>Antti</w:t>
      </w:r>
      <w:proofErr w:type="spellEnd"/>
      <w:r>
        <w:rPr>
          <w:rFonts w:ascii="Times New Roman" w:eastAsia="Times New Roman" w:hAnsi="Times New Roman" w:cs="Times New Roman"/>
          <w:color w:val="2E3238"/>
          <w:sz w:val="24"/>
          <w:szCs w:val="24"/>
          <w:highlight w:val="white"/>
        </w:rPr>
        <w:t xml:space="preserve"> </w:t>
      </w:r>
      <w:proofErr w:type="spellStart"/>
      <w:r>
        <w:rPr>
          <w:rFonts w:ascii="Times New Roman" w:eastAsia="Times New Roman" w:hAnsi="Times New Roman" w:cs="Times New Roman"/>
          <w:color w:val="2E3238"/>
          <w:sz w:val="24"/>
          <w:szCs w:val="24"/>
          <w:highlight w:val="white"/>
        </w:rPr>
        <w:t>Korhonen</w:t>
      </w:r>
      <w:proofErr w:type="spellEnd"/>
      <w:r>
        <w:rPr>
          <w:rFonts w:ascii="Times New Roman" w:eastAsia="Times New Roman" w:hAnsi="Times New Roman" w:cs="Times New Roman"/>
          <w:color w:val="2E3238"/>
          <w:sz w:val="24"/>
          <w:szCs w:val="24"/>
          <w:highlight w:val="white"/>
        </w:rPr>
        <w:t xml:space="preserve"> e Maria Spies.</w:t>
      </w:r>
    </w:p>
    <w:p w14:paraId="1BC4C88F" w14:textId="77777777" w:rsidR="005F63AC" w:rsidRDefault="005F63AC">
      <w:pPr>
        <w:jc w:val="both"/>
        <w:rPr>
          <w:rFonts w:ascii="Times New Roman" w:eastAsia="Times New Roman" w:hAnsi="Times New Roman" w:cs="Times New Roman"/>
          <w:color w:val="2E3238"/>
          <w:sz w:val="24"/>
          <w:szCs w:val="24"/>
          <w:highlight w:val="white"/>
        </w:rPr>
      </w:pPr>
    </w:p>
    <w:p w14:paraId="674ECCF2"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Il secondo round di presentazioni, alle 18:55, vedrà protagonisti </w:t>
      </w:r>
      <w:proofErr w:type="spellStart"/>
      <w:r>
        <w:rPr>
          <w:rFonts w:ascii="Times New Roman" w:eastAsia="Times New Roman" w:hAnsi="Times New Roman" w:cs="Times New Roman"/>
          <w:b/>
          <w:color w:val="2E3238"/>
          <w:sz w:val="24"/>
          <w:szCs w:val="24"/>
          <w:highlight w:val="white"/>
        </w:rPr>
        <w:t>Universapp</w:t>
      </w:r>
      <w:proofErr w:type="spellEnd"/>
      <w:r>
        <w:rPr>
          <w:rFonts w:ascii="Times New Roman" w:eastAsia="Times New Roman" w:hAnsi="Times New Roman" w:cs="Times New Roman"/>
          <w:color w:val="2E3238"/>
          <w:sz w:val="24"/>
          <w:szCs w:val="24"/>
          <w:highlight w:val="white"/>
        </w:rPr>
        <w:t xml:space="preserve">, </w:t>
      </w:r>
      <w:r>
        <w:rPr>
          <w:rFonts w:ascii="Times New Roman" w:eastAsia="Times New Roman" w:hAnsi="Times New Roman" w:cs="Times New Roman"/>
          <w:b/>
          <w:color w:val="2E3238"/>
          <w:sz w:val="24"/>
          <w:szCs w:val="24"/>
          <w:highlight w:val="white"/>
        </w:rPr>
        <w:t xml:space="preserve">Feed </w:t>
      </w:r>
      <w:proofErr w:type="spellStart"/>
      <w:r>
        <w:rPr>
          <w:rFonts w:ascii="Times New Roman" w:eastAsia="Times New Roman" w:hAnsi="Times New Roman" w:cs="Times New Roman"/>
          <w:b/>
          <w:color w:val="2E3238"/>
          <w:sz w:val="24"/>
          <w:szCs w:val="24"/>
          <w:highlight w:val="white"/>
        </w:rPr>
        <w:t>Their</w:t>
      </w:r>
      <w:proofErr w:type="spellEnd"/>
      <w:r>
        <w:rPr>
          <w:rFonts w:ascii="Times New Roman" w:eastAsia="Times New Roman" w:hAnsi="Times New Roman" w:cs="Times New Roman"/>
          <w:b/>
          <w:color w:val="2E3238"/>
          <w:sz w:val="24"/>
          <w:szCs w:val="24"/>
          <w:highlight w:val="white"/>
        </w:rPr>
        <w:t xml:space="preserve"> Minds</w:t>
      </w:r>
      <w:r>
        <w:rPr>
          <w:rFonts w:ascii="Times New Roman" w:eastAsia="Times New Roman" w:hAnsi="Times New Roman" w:cs="Times New Roman"/>
          <w:color w:val="2E3238"/>
          <w:sz w:val="24"/>
          <w:szCs w:val="24"/>
          <w:highlight w:val="white"/>
        </w:rPr>
        <w:t xml:space="preserve">, </w:t>
      </w:r>
      <w:r>
        <w:rPr>
          <w:rFonts w:ascii="Times New Roman" w:eastAsia="Times New Roman" w:hAnsi="Times New Roman" w:cs="Times New Roman"/>
          <w:b/>
          <w:color w:val="2E3238"/>
          <w:sz w:val="24"/>
          <w:szCs w:val="24"/>
          <w:highlight w:val="white"/>
        </w:rPr>
        <w:t>Project Mint</w:t>
      </w:r>
      <w:r>
        <w:rPr>
          <w:rFonts w:ascii="Times New Roman" w:eastAsia="Times New Roman" w:hAnsi="Times New Roman" w:cs="Times New Roman"/>
          <w:color w:val="2E3238"/>
          <w:sz w:val="24"/>
          <w:szCs w:val="24"/>
          <w:highlight w:val="white"/>
        </w:rPr>
        <w:t xml:space="preserve"> e </w:t>
      </w:r>
      <w:proofErr w:type="spellStart"/>
      <w:r>
        <w:rPr>
          <w:rFonts w:ascii="Times New Roman" w:eastAsia="Times New Roman" w:hAnsi="Times New Roman" w:cs="Times New Roman"/>
          <w:b/>
          <w:color w:val="2E3238"/>
          <w:sz w:val="24"/>
          <w:szCs w:val="24"/>
          <w:highlight w:val="white"/>
        </w:rPr>
        <w:t>Discentis</w:t>
      </w:r>
      <w:proofErr w:type="spellEnd"/>
      <w:r>
        <w:rPr>
          <w:rFonts w:ascii="Times New Roman" w:eastAsia="Times New Roman" w:hAnsi="Times New Roman" w:cs="Times New Roman"/>
          <w:color w:val="2E3238"/>
          <w:sz w:val="24"/>
          <w:szCs w:val="24"/>
          <w:highlight w:val="white"/>
        </w:rPr>
        <w:t>. Gli annunci e i saluti ufficiali chiuderanno la parte formale dell'evento.</w:t>
      </w:r>
    </w:p>
    <w:p w14:paraId="55194631" w14:textId="77777777" w:rsidR="005F63AC" w:rsidRDefault="005F63AC">
      <w:pPr>
        <w:jc w:val="both"/>
        <w:rPr>
          <w:rFonts w:ascii="Times New Roman" w:eastAsia="Times New Roman" w:hAnsi="Times New Roman" w:cs="Times New Roman"/>
          <w:color w:val="2E3238"/>
          <w:sz w:val="24"/>
          <w:szCs w:val="24"/>
          <w:highlight w:val="white"/>
        </w:rPr>
      </w:pPr>
    </w:p>
    <w:p w14:paraId="45A69D51"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L'evento si sposterà poi nella Demo Area nel Boulevard delle OGR Tech, dove le startup presenteranno in modo interattivo le loro soluzioni. La serata si concluderà con una sessione di networking nella </w:t>
      </w:r>
      <w:proofErr w:type="spellStart"/>
      <w:r>
        <w:rPr>
          <w:rFonts w:ascii="Times New Roman" w:eastAsia="Times New Roman" w:hAnsi="Times New Roman" w:cs="Times New Roman"/>
          <w:color w:val="2E3238"/>
          <w:sz w:val="24"/>
          <w:szCs w:val="24"/>
          <w:highlight w:val="white"/>
        </w:rPr>
        <w:t>Refectory</w:t>
      </w:r>
      <w:proofErr w:type="spellEnd"/>
      <w:r>
        <w:rPr>
          <w:rFonts w:ascii="Times New Roman" w:eastAsia="Times New Roman" w:hAnsi="Times New Roman" w:cs="Times New Roman"/>
          <w:color w:val="2E3238"/>
          <w:sz w:val="24"/>
          <w:szCs w:val="24"/>
          <w:highlight w:val="white"/>
        </w:rPr>
        <w:t xml:space="preserve"> delle OGR Tech, dalle 19:30 alle 21:00, offrendo ai partecipanti l'opportunità di interagire con gli imprenditori, investitori e innovatori presenti.</w:t>
      </w:r>
    </w:p>
    <w:p w14:paraId="23EE0C43" w14:textId="77777777" w:rsidR="005F63AC" w:rsidRDefault="005F63AC">
      <w:pPr>
        <w:jc w:val="both"/>
        <w:rPr>
          <w:rFonts w:ascii="Times New Roman" w:eastAsia="Times New Roman" w:hAnsi="Times New Roman" w:cs="Times New Roman"/>
          <w:color w:val="2E3238"/>
          <w:sz w:val="24"/>
          <w:szCs w:val="24"/>
          <w:highlight w:val="white"/>
        </w:rPr>
      </w:pPr>
    </w:p>
    <w:p w14:paraId="7E592607" w14:textId="77777777" w:rsidR="005F63AC" w:rsidRDefault="00000000">
      <w:pPr>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 xml:space="preserve">Il Demo Day di </w:t>
      </w:r>
      <w:proofErr w:type="spellStart"/>
      <w:r>
        <w:rPr>
          <w:rFonts w:ascii="Times New Roman" w:eastAsia="Times New Roman" w:hAnsi="Times New Roman" w:cs="Times New Roman"/>
          <w:color w:val="2E3238"/>
          <w:sz w:val="24"/>
          <w:szCs w:val="24"/>
          <w:highlight w:val="white"/>
        </w:rPr>
        <w:t>NextEdu</w:t>
      </w:r>
      <w:proofErr w:type="spellEnd"/>
      <w:r>
        <w:rPr>
          <w:rFonts w:ascii="Times New Roman" w:eastAsia="Times New Roman" w:hAnsi="Times New Roman" w:cs="Times New Roman"/>
          <w:color w:val="2E3238"/>
          <w:sz w:val="24"/>
          <w:szCs w:val="24"/>
          <w:highlight w:val="white"/>
        </w:rPr>
        <w:t xml:space="preserve"> non è solo un evento di presentazione, ma un'occasione per esplorare il futuro dell'educazione, connettersi con i leader del settore e partecipare alla crescita dell'innovazione educativa sul territorio italiano, finlandese ed europeo.</w:t>
      </w:r>
    </w:p>
    <w:p w14:paraId="3D14C385" w14:textId="77777777" w:rsidR="005F63AC" w:rsidRDefault="005F63AC">
      <w:pPr>
        <w:spacing w:line="240" w:lineRule="auto"/>
        <w:jc w:val="both"/>
        <w:rPr>
          <w:rFonts w:ascii="Times New Roman" w:eastAsia="Times New Roman" w:hAnsi="Times New Roman" w:cs="Times New Roman"/>
          <w:color w:val="2E3238"/>
          <w:sz w:val="24"/>
          <w:szCs w:val="24"/>
          <w:highlight w:val="white"/>
        </w:rPr>
      </w:pPr>
    </w:p>
    <w:p w14:paraId="609D8B39" w14:textId="77777777" w:rsidR="005F63AC" w:rsidRDefault="00000000">
      <w:pPr>
        <w:spacing w:line="240" w:lineRule="auto"/>
        <w:jc w:val="both"/>
        <w:rPr>
          <w:rFonts w:ascii="Times New Roman" w:eastAsia="Times New Roman" w:hAnsi="Times New Roman" w:cs="Times New Roman"/>
          <w:color w:val="2E3238"/>
          <w:sz w:val="24"/>
          <w:szCs w:val="24"/>
          <w:highlight w:val="white"/>
        </w:rPr>
      </w:pPr>
      <w:r>
        <w:rPr>
          <w:rFonts w:ascii="Times New Roman" w:eastAsia="Times New Roman" w:hAnsi="Times New Roman" w:cs="Times New Roman"/>
          <w:color w:val="2E3238"/>
          <w:sz w:val="24"/>
          <w:szCs w:val="24"/>
          <w:highlight w:val="white"/>
        </w:rPr>
        <w:t>Per partecipare a questo straordinario evento, prenotate il vostro posto il prima possibile. Vi aspettiamo per una giornata di scoperte, connessioni e opportunità che cambieranno il volto dell'</w:t>
      </w:r>
      <w:proofErr w:type="spellStart"/>
      <w:r>
        <w:rPr>
          <w:rFonts w:ascii="Times New Roman" w:eastAsia="Times New Roman" w:hAnsi="Times New Roman" w:cs="Times New Roman"/>
          <w:color w:val="2E3238"/>
          <w:sz w:val="24"/>
          <w:szCs w:val="24"/>
          <w:highlight w:val="white"/>
        </w:rPr>
        <w:t>EdTech</w:t>
      </w:r>
      <w:proofErr w:type="spellEnd"/>
      <w:r>
        <w:rPr>
          <w:rFonts w:ascii="Times New Roman" w:eastAsia="Times New Roman" w:hAnsi="Times New Roman" w:cs="Times New Roman"/>
          <w:color w:val="2E3238"/>
          <w:sz w:val="24"/>
          <w:szCs w:val="24"/>
          <w:highlight w:val="white"/>
        </w:rPr>
        <w:t>.</w:t>
      </w:r>
    </w:p>
    <w:p w14:paraId="16F2F59B" w14:textId="77777777" w:rsidR="005F63AC" w:rsidRDefault="005F63AC">
      <w:pPr>
        <w:jc w:val="both"/>
        <w:rPr>
          <w:rFonts w:ascii="Times New Roman" w:eastAsia="Times New Roman" w:hAnsi="Times New Roman" w:cs="Times New Roman"/>
          <w:sz w:val="24"/>
          <w:szCs w:val="24"/>
        </w:rPr>
      </w:pPr>
    </w:p>
    <w:p w14:paraId="01C5045E" w14:textId="77777777" w:rsidR="005F63AC" w:rsidRDefault="005F63AC">
      <w:pPr>
        <w:jc w:val="both"/>
        <w:rPr>
          <w:rFonts w:ascii="Times New Roman" w:eastAsia="Times New Roman" w:hAnsi="Times New Roman" w:cs="Times New Roman"/>
          <w:sz w:val="24"/>
          <w:szCs w:val="24"/>
        </w:rPr>
      </w:pPr>
    </w:p>
    <w:p w14:paraId="7E454171" w14:textId="77777777" w:rsidR="005F63AC" w:rsidRDefault="005F63AC">
      <w:pPr>
        <w:jc w:val="both"/>
        <w:rPr>
          <w:rFonts w:ascii="Times New Roman" w:eastAsia="Times New Roman" w:hAnsi="Times New Roman" w:cs="Times New Roman"/>
          <w:sz w:val="24"/>
          <w:szCs w:val="24"/>
        </w:rPr>
      </w:pPr>
    </w:p>
    <w:p w14:paraId="41EC8E34" w14:textId="77777777" w:rsidR="005F63AC" w:rsidRDefault="005F63AC">
      <w:pPr>
        <w:jc w:val="both"/>
        <w:rPr>
          <w:rFonts w:ascii="Times New Roman" w:eastAsia="Times New Roman" w:hAnsi="Times New Roman" w:cs="Times New Roman"/>
          <w:sz w:val="24"/>
          <w:szCs w:val="24"/>
        </w:rPr>
      </w:pPr>
    </w:p>
    <w:p w14:paraId="2B183EED"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5C32E25D"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2722E294"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005B049D"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3ECC9B08"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4A644AE3"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0499CB8C"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1B226E9D"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12FA2BB8"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226BEB8A"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2137E1BB"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77DB792E"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39C4C708" w14:textId="77777777" w:rsidR="005F63AC" w:rsidRDefault="005F63AC">
      <w:pPr>
        <w:widowControl w:val="0"/>
        <w:shd w:val="clear" w:color="auto" w:fill="FFFFFF"/>
        <w:spacing w:line="240" w:lineRule="auto"/>
        <w:jc w:val="both"/>
        <w:rPr>
          <w:rFonts w:ascii="Times New Roman" w:eastAsia="Times New Roman" w:hAnsi="Times New Roman" w:cs="Times New Roman"/>
          <w:color w:val="2E3238"/>
          <w:sz w:val="24"/>
          <w:szCs w:val="24"/>
          <w:highlight w:val="white"/>
        </w:rPr>
      </w:pPr>
    </w:p>
    <w:p w14:paraId="4D145858" w14:textId="77777777" w:rsidR="005F63AC" w:rsidRDefault="005F63AC">
      <w:pPr>
        <w:jc w:val="both"/>
        <w:rPr>
          <w:rFonts w:ascii="Times New Roman" w:eastAsia="Times New Roman" w:hAnsi="Times New Roman" w:cs="Times New Roman"/>
          <w:sz w:val="24"/>
          <w:szCs w:val="24"/>
        </w:rPr>
      </w:pPr>
    </w:p>
    <w:p w14:paraId="208E0B07" w14:textId="77777777" w:rsidR="005F63AC" w:rsidRDefault="005F63AC">
      <w:pPr>
        <w:jc w:val="both"/>
        <w:rPr>
          <w:rFonts w:ascii="Times New Roman" w:eastAsia="Times New Roman" w:hAnsi="Times New Roman" w:cs="Times New Roman"/>
          <w:sz w:val="24"/>
          <w:szCs w:val="24"/>
        </w:rPr>
      </w:pPr>
    </w:p>
    <w:p w14:paraId="0449C3F8" w14:textId="77777777" w:rsidR="005F63AC" w:rsidRDefault="005F63AC">
      <w:pPr>
        <w:jc w:val="both"/>
        <w:rPr>
          <w:rFonts w:ascii="Times New Roman" w:eastAsia="Times New Roman" w:hAnsi="Times New Roman" w:cs="Times New Roman"/>
          <w:sz w:val="24"/>
          <w:szCs w:val="24"/>
        </w:rPr>
      </w:pPr>
    </w:p>
    <w:p w14:paraId="1CEFABF5" w14:textId="77777777" w:rsidR="005F63AC" w:rsidRDefault="005F63AC">
      <w:pPr>
        <w:jc w:val="both"/>
        <w:rPr>
          <w:rFonts w:ascii="Times New Roman" w:eastAsia="Times New Roman" w:hAnsi="Times New Roman" w:cs="Times New Roman"/>
          <w:sz w:val="24"/>
          <w:szCs w:val="24"/>
        </w:rPr>
      </w:pPr>
    </w:p>
    <w:p w14:paraId="31A48596" w14:textId="77777777" w:rsidR="005F63AC" w:rsidRDefault="005F63AC">
      <w:pPr>
        <w:jc w:val="both"/>
        <w:rPr>
          <w:rFonts w:ascii="Times New Roman" w:eastAsia="Times New Roman" w:hAnsi="Times New Roman" w:cs="Times New Roman"/>
          <w:sz w:val="24"/>
          <w:szCs w:val="24"/>
        </w:rPr>
      </w:pPr>
    </w:p>
    <w:p w14:paraId="0FA58C15" w14:textId="77777777" w:rsidR="005F63AC" w:rsidRDefault="005F63AC">
      <w:pPr>
        <w:jc w:val="both"/>
        <w:rPr>
          <w:rFonts w:ascii="Times New Roman" w:eastAsia="Times New Roman" w:hAnsi="Times New Roman" w:cs="Times New Roman"/>
          <w:sz w:val="24"/>
          <w:szCs w:val="24"/>
        </w:rPr>
      </w:pPr>
    </w:p>
    <w:p w14:paraId="7D3C33B8" w14:textId="77777777" w:rsidR="00F6193E" w:rsidRDefault="00F6193E">
      <w:pPr>
        <w:jc w:val="both"/>
        <w:rPr>
          <w:rFonts w:ascii="Times New Roman" w:eastAsia="Times New Roman" w:hAnsi="Times New Roman" w:cs="Times New Roman"/>
          <w:sz w:val="24"/>
          <w:szCs w:val="24"/>
        </w:rPr>
      </w:pPr>
    </w:p>
    <w:p w14:paraId="4E2D96B3" w14:textId="77777777" w:rsidR="00F6193E" w:rsidRDefault="00F6193E">
      <w:pPr>
        <w:jc w:val="both"/>
        <w:rPr>
          <w:rFonts w:ascii="Times New Roman" w:eastAsia="Times New Roman" w:hAnsi="Times New Roman" w:cs="Times New Roman"/>
          <w:sz w:val="24"/>
          <w:szCs w:val="24"/>
        </w:rPr>
      </w:pPr>
    </w:p>
    <w:p w14:paraId="5CFBCB22" w14:textId="77777777" w:rsidR="005F63AC" w:rsidRDefault="005F63AC">
      <w:pPr>
        <w:jc w:val="both"/>
        <w:rPr>
          <w:rFonts w:ascii="Times New Roman" w:eastAsia="Times New Roman" w:hAnsi="Times New Roman" w:cs="Times New Roman"/>
          <w:sz w:val="24"/>
          <w:szCs w:val="24"/>
        </w:rPr>
      </w:pPr>
    </w:p>
    <w:p w14:paraId="42ACB875" w14:textId="77777777" w:rsidR="005F63AC" w:rsidRDefault="00000000">
      <w:pPr>
        <w:jc w:val="both"/>
        <w:rPr>
          <w:rFonts w:ascii="Montserrat" w:eastAsia="Montserrat" w:hAnsi="Montserrat" w:cs="Montserrat"/>
          <w:b/>
          <w:color w:val="233467"/>
          <w:sz w:val="20"/>
          <w:szCs w:val="20"/>
        </w:rPr>
      </w:pPr>
      <w:r>
        <w:rPr>
          <w:rFonts w:ascii="Times New Roman" w:eastAsia="Times New Roman" w:hAnsi="Times New Roman" w:cs="Times New Roman"/>
          <w:b/>
          <w:sz w:val="24"/>
          <w:szCs w:val="24"/>
        </w:rPr>
        <w:lastRenderedPageBreak/>
        <w:t>Fondazione Sviluppo e Crescita CRT</w:t>
      </w:r>
    </w:p>
    <w:p w14:paraId="772D49ED" w14:textId="77777777" w:rsidR="005F63AC" w:rsidRDefault="00000000">
      <w:pPr>
        <w:jc w:val="both"/>
        <w:rPr>
          <w:rFonts w:ascii="Montserrat" w:eastAsia="Montserrat" w:hAnsi="Montserrat" w:cs="Montserrat"/>
          <w:b/>
          <w:i/>
          <w:color w:val="233467"/>
          <w:sz w:val="20"/>
          <w:szCs w:val="20"/>
        </w:rPr>
      </w:pPr>
      <w:r>
        <w:rPr>
          <w:rFonts w:ascii="Times New Roman" w:eastAsia="Times New Roman" w:hAnsi="Times New Roman" w:cs="Times New Roman"/>
          <w:i/>
        </w:rPr>
        <w:t>La Fondazione Sviluppo e Crescita CRT, costituita nel 2007 dalla Fondazione CRT quale mission-</w:t>
      </w:r>
      <w:proofErr w:type="spellStart"/>
      <w:r>
        <w:rPr>
          <w:rFonts w:ascii="Times New Roman" w:eastAsia="Times New Roman" w:hAnsi="Times New Roman" w:cs="Times New Roman"/>
          <w:i/>
        </w:rPr>
        <w:t>related</w:t>
      </w:r>
      <w:proofErr w:type="spellEnd"/>
      <w:r>
        <w:rPr>
          <w:rFonts w:ascii="Times New Roman" w:eastAsia="Times New Roman" w:hAnsi="Times New Roman" w:cs="Times New Roman"/>
          <w:i/>
        </w:rPr>
        <w:t xml:space="preserve"> investment, realizza investimenti a impatto sociale in una prospettiva di rotazione del capitale nei settori del social housing, della rigenerazione urbana e sociale e dell’innovazione. La Fondazione Sviluppo e Crescita CRT ha dedicato ingenti risorse a fondi di carattere immobiliare sociale e a fondi che investono in imprese con finalità sociali. L’obiettivo è migliorare l’offerta di servizi e favorire la crescita di un ecosistema imprenditoriale sociale, fornendo risorse adeguate, ma anche stimolando lo spirito imprenditoriale, utilizzando capitali pazienti. Un accompagnamento graduale che mira alla capacità di sostenersi e di evolvere verso un modello di impresa equa e sostenibile, anche attraverso la collaborazione con un ampio network nazionale e internazionale di attori della finanza a impatto sociale.</w:t>
      </w:r>
    </w:p>
    <w:p w14:paraId="1F79F8BE" w14:textId="77777777" w:rsidR="005F63AC" w:rsidRPr="00F6193E" w:rsidRDefault="00000000">
      <w:pPr>
        <w:jc w:val="both"/>
        <w:rPr>
          <w:rFonts w:ascii="Montserrat" w:eastAsia="Montserrat" w:hAnsi="Montserrat" w:cs="Montserrat"/>
          <w:b/>
          <w:i/>
          <w:color w:val="233467"/>
          <w:sz w:val="20"/>
          <w:szCs w:val="20"/>
          <w:u w:val="single"/>
          <w:lang w:val="en-US"/>
        </w:rPr>
      </w:pPr>
      <w:hyperlink r:id="rId8">
        <w:r w:rsidRPr="00F6193E">
          <w:rPr>
            <w:rFonts w:ascii="Times New Roman" w:eastAsia="Times New Roman" w:hAnsi="Times New Roman" w:cs="Times New Roman"/>
            <w:i/>
            <w:lang w:val="en-US"/>
          </w:rPr>
          <w:t>https://www.sviluppoecrescitacrt.it/</w:t>
        </w:r>
      </w:hyperlink>
    </w:p>
    <w:p w14:paraId="25485D61" w14:textId="77777777" w:rsidR="005F63AC" w:rsidRPr="00F6193E" w:rsidRDefault="005F63AC">
      <w:pPr>
        <w:jc w:val="both"/>
        <w:rPr>
          <w:rFonts w:ascii="Times New Roman" w:eastAsia="Times New Roman" w:hAnsi="Times New Roman" w:cs="Times New Roman"/>
          <w:b/>
          <w:sz w:val="24"/>
          <w:szCs w:val="24"/>
          <w:lang w:val="en-US"/>
        </w:rPr>
      </w:pPr>
    </w:p>
    <w:p w14:paraId="6433093C" w14:textId="77777777" w:rsidR="005F63AC" w:rsidRPr="00F6193E" w:rsidRDefault="00000000">
      <w:pPr>
        <w:jc w:val="both"/>
        <w:rPr>
          <w:rFonts w:ascii="Times New Roman" w:eastAsia="Times New Roman" w:hAnsi="Times New Roman" w:cs="Times New Roman"/>
          <w:b/>
          <w:sz w:val="24"/>
          <w:szCs w:val="24"/>
          <w:lang w:val="en-US"/>
        </w:rPr>
      </w:pPr>
      <w:r w:rsidRPr="00F6193E">
        <w:rPr>
          <w:rFonts w:ascii="Times New Roman" w:eastAsia="Times New Roman" w:hAnsi="Times New Roman" w:cs="Times New Roman"/>
          <w:b/>
          <w:sz w:val="24"/>
          <w:szCs w:val="24"/>
          <w:lang w:val="en-US"/>
        </w:rPr>
        <w:t xml:space="preserve">Fondazione CRT </w:t>
      </w:r>
    </w:p>
    <w:p w14:paraId="14F62914" w14:textId="77777777" w:rsidR="005F63AC" w:rsidRDefault="00000000">
      <w:pPr>
        <w:jc w:val="both"/>
        <w:rPr>
          <w:rFonts w:ascii="Times New Roman" w:eastAsia="Times New Roman" w:hAnsi="Times New Roman" w:cs="Times New Roman"/>
          <w:i/>
        </w:rPr>
      </w:pPr>
      <w:r>
        <w:rPr>
          <w:rFonts w:ascii="Times New Roman" w:eastAsia="Times New Roman" w:hAnsi="Times New Roman" w:cs="Times New Roman"/>
          <w:i/>
        </w:rPr>
        <w:t xml:space="preserve">Nata nel 1991, è la terza Fondazione di origine bancaria italiana per entità del patrimonio (oltre 3 miliardi di euro nel 2022). Ha erogato complessivamente più di 2 miliardi di euro, rendendo possibili oltre 42.000 progetti per l’arte, la ricerca, la formazione, il welfare, l’ambiente, l’innovazione. Inoltre, con un investimento superiore ai 100 milioni di euro, la Fondazione CRT ha interamente riqualificato le OGR Torino. In aggiunta alle erogazioni, la Fondazione promuove modalità di intervento ispirate alla logica dell’impact </w:t>
      </w:r>
      <w:proofErr w:type="spellStart"/>
      <w:r>
        <w:rPr>
          <w:rFonts w:ascii="Times New Roman" w:eastAsia="Times New Roman" w:hAnsi="Times New Roman" w:cs="Times New Roman"/>
          <w:i/>
        </w:rPr>
        <w:t>investing</w:t>
      </w:r>
      <w:proofErr w:type="spellEnd"/>
      <w:r>
        <w:rPr>
          <w:rFonts w:ascii="Times New Roman" w:eastAsia="Times New Roman" w:hAnsi="Times New Roman" w:cs="Times New Roman"/>
          <w:i/>
        </w:rPr>
        <w:t xml:space="preserve">, è attiva nelle principali reti internazionali della filantropia e collabora con organizzazioni di rilevanza globale, tra cui le Nazioni Unite e Rockefeller </w:t>
      </w:r>
      <w:proofErr w:type="spellStart"/>
      <w:r>
        <w:rPr>
          <w:rFonts w:ascii="Times New Roman" w:eastAsia="Times New Roman" w:hAnsi="Times New Roman" w:cs="Times New Roman"/>
          <w:i/>
        </w:rPr>
        <w:t>Philanthropy</w:t>
      </w:r>
      <w:proofErr w:type="spellEnd"/>
      <w:r>
        <w:rPr>
          <w:rFonts w:ascii="Times New Roman" w:eastAsia="Times New Roman" w:hAnsi="Times New Roman" w:cs="Times New Roman"/>
          <w:i/>
        </w:rPr>
        <w:t xml:space="preserve"> Advisors https://www.fondazionecrt.it/ </w:t>
      </w:r>
    </w:p>
    <w:p w14:paraId="4292956B" w14:textId="77777777" w:rsidR="005F63AC" w:rsidRDefault="005F63AC">
      <w:pPr>
        <w:jc w:val="both"/>
        <w:rPr>
          <w:rFonts w:ascii="Times New Roman" w:eastAsia="Times New Roman" w:hAnsi="Times New Roman" w:cs="Times New Roman"/>
          <w:b/>
          <w:sz w:val="24"/>
          <w:szCs w:val="24"/>
        </w:rPr>
      </w:pPr>
    </w:p>
    <w:p w14:paraId="0C7B09B5" w14:textId="77777777" w:rsidR="005F63A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OGR Torino </w:t>
      </w:r>
    </w:p>
    <w:p w14:paraId="67302471" w14:textId="77777777" w:rsidR="005F63A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rPr>
        <w:t xml:space="preserve">Le OGR Torino sono un centro di cultura e innovazione unico in Europa, dedicato alla sperimentazione: artistica, musicale, scientifica, tecnologica e imprenditoriale. Ex officine per la riparazione dei treni nell’Ottocento, sorgono nel cuore di Torino su un’area di 35.000 mq interamente riqualificata da Fondazione CRT e restituita alla città, per aprire a tutti nuovi orizzonti di collaborazione, creazione e convivialità. Nel 2019 le OGR hanno aperto le OGR Tech, tra i più grandi </w:t>
      </w:r>
      <w:proofErr w:type="spellStart"/>
      <w:r>
        <w:rPr>
          <w:rFonts w:ascii="Times New Roman" w:eastAsia="Times New Roman" w:hAnsi="Times New Roman" w:cs="Times New Roman"/>
          <w:i/>
        </w:rPr>
        <w:t>innovation</w:t>
      </w:r>
      <w:proofErr w:type="spellEnd"/>
      <w:r>
        <w:rPr>
          <w:rFonts w:ascii="Times New Roman" w:eastAsia="Times New Roman" w:hAnsi="Times New Roman" w:cs="Times New Roman"/>
          <w:i/>
        </w:rPr>
        <w:t xml:space="preserve"> hub d’Italia con un focus su verticali ad alto potenziale e un ecosistema di oltre 70 partner e una business community globale. Nei loro primi tre anni le OGR Tech hanno supportato oltre 200 startup e catalizzato 200 milioni di euro di investimenti. Oggi contano 15 programmi d’accelerazione e sostegno all’innovazione in settori come aerospazio e </w:t>
      </w:r>
      <w:proofErr w:type="spellStart"/>
      <w:r>
        <w:rPr>
          <w:rFonts w:ascii="Times New Roman" w:eastAsia="Times New Roman" w:hAnsi="Times New Roman" w:cs="Times New Roman"/>
          <w:i/>
        </w:rPr>
        <w:t>advanced</w:t>
      </w:r>
      <w:proofErr w:type="spellEnd"/>
      <w:r>
        <w:rPr>
          <w:rFonts w:ascii="Times New Roman" w:eastAsia="Times New Roman" w:hAnsi="Times New Roman" w:cs="Times New Roman"/>
          <w:i/>
        </w:rPr>
        <w:t xml:space="preserve"> hardware, smart cities, </w:t>
      </w:r>
      <w:proofErr w:type="spellStart"/>
      <w:r>
        <w:rPr>
          <w:rFonts w:ascii="Times New Roman" w:eastAsia="Times New Roman" w:hAnsi="Times New Roman" w:cs="Times New Roman"/>
          <w:i/>
        </w:rPr>
        <w:t>edutech</w:t>
      </w:r>
      <w:proofErr w:type="spellEnd"/>
      <w:r>
        <w:rPr>
          <w:rFonts w:ascii="Times New Roman" w:eastAsia="Times New Roman" w:hAnsi="Times New Roman" w:cs="Times New Roman"/>
          <w:i/>
        </w:rPr>
        <w:t>, gaming, life sciences, metaverso e fintech, con l’obiettivo – chiaro e ambizioso – di contribuire a colmare il gap tecnologico in Italia. https://ogrtorino.it/</w:t>
      </w:r>
      <w:r>
        <w:rPr>
          <w:rFonts w:ascii="Times New Roman" w:eastAsia="Times New Roman" w:hAnsi="Times New Roman" w:cs="Times New Roman"/>
          <w:sz w:val="24"/>
          <w:szCs w:val="24"/>
        </w:rPr>
        <w:t xml:space="preserve"> </w:t>
      </w:r>
    </w:p>
    <w:p w14:paraId="3CF2EC07" w14:textId="77777777" w:rsidR="005F63AC" w:rsidRDefault="005F63AC">
      <w:pPr>
        <w:jc w:val="both"/>
        <w:rPr>
          <w:rFonts w:ascii="Times New Roman" w:eastAsia="Times New Roman" w:hAnsi="Times New Roman" w:cs="Times New Roman"/>
          <w:b/>
          <w:sz w:val="24"/>
          <w:szCs w:val="24"/>
        </w:rPr>
      </w:pPr>
    </w:p>
    <w:p w14:paraId="4E558E60" w14:textId="77777777" w:rsidR="005F63AC" w:rsidRDefault="00000000">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xEdu</w:t>
      </w:r>
      <w:proofErr w:type="spellEnd"/>
      <w:r>
        <w:rPr>
          <w:rFonts w:ascii="Times New Roman" w:eastAsia="Times New Roman" w:hAnsi="Times New Roman" w:cs="Times New Roman"/>
          <w:b/>
          <w:sz w:val="24"/>
          <w:szCs w:val="24"/>
        </w:rPr>
        <w:t xml:space="preserve"> </w:t>
      </w:r>
    </w:p>
    <w:p w14:paraId="4343DDCE" w14:textId="77777777" w:rsidR="005F63AC" w:rsidRDefault="00000000">
      <w:pPr>
        <w:jc w:val="both"/>
        <w:rPr>
          <w:rFonts w:ascii="Times New Roman" w:eastAsia="Times New Roman" w:hAnsi="Times New Roman" w:cs="Times New Roman"/>
          <w:i/>
        </w:rPr>
      </w:pPr>
      <w:proofErr w:type="spellStart"/>
      <w:r>
        <w:rPr>
          <w:rFonts w:ascii="Times New Roman" w:eastAsia="Times New Roman" w:hAnsi="Times New Roman" w:cs="Times New Roman"/>
          <w:i/>
        </w:rPr>
        <w:t>xEdu</w:t>
      </w:r>
      <w:proofErr w:type="spellEnd"/>
      <w:r>
        <w:rPr>
          <w:rFonts w:ascii="Times New Roman" w:eastAsia="Times New Roman" w:hAnsi="Times New Roman" w:cs="Times New Roman"/>
          <w:i/>
        </w:rPr>
        <w:t xml:space="preserve"> è riconosciuto come il principale acceleratore di impresa in Europa per le startup </w:t>
      </w:r>
      <w:proofErr w:type="spellStart"/>
      <w:r>
        <w:rPr>
          <w:rFonts w:ascii="Times New Roman" w:eastAsia="Times New Roman" w:hAnsi="Times New Roman" w:cs="Times New Roman"/>
          <w:i/>
        </w:rPr>
        <w:t>EdTech</w:t>
      </w:r>
      <w:proofErr w:type="spellEnd"/>
      <w:r>
        <w:rPr>
          <w:rFonts w:ascii="Times New Roman" w:eastAsia="Times New Roman" w:hAnsi="Times New Roman" w:cs="Times New Roman"/>
          <w:i/>
        </w:rPr>
        <w:t xml:space="preserve"> che si dedicano alla creazione di soluzioni di apprendimento trasformative, con un forte impatto pedagogico. L'organizzazione offre un’ampia gamma di servizi di assistenza che coprono l'intero percorso, dalla fase di sviluppo del prodotto all'ingresso nel mercato e all'internazionalizzazione. Tra i servizi offerti vi sono il coaching e il mentoring, nonché l’accesso ad ambienti reali di prova per la ricerca e lo sviluppo. Inoltre, </w:t>
      </w:r>
      <w:proofErr w:type="spellStart"/>
      <w:r>
        <w:rPr>
          <w:rFonts w:ascii="Times New Roman" w:eastAsia="Times New Roman" w:hAnsi="Times New Roman" w:cs="Times New Roman"/>
          <w:i/>
        </w:rPr>
        <w:t>xEdu</w:t>
      </w:r>
      <w:proofErr w:type="spellEnd"/>
      <w:r>
        <w:rPr>
          <w:rFonts w:ascii="Times New Roman" w:eastAsia="Times New Roman" w:hAnsi="Times New Roman" w:cs="Times New Roman"/>
          <w:i/>
        </w:rPr>
        <w:t xml:space="preserve"> fornisce alle proprie startup una rete globale di partner di alto profilo nel settore dell'istruzione, contribuendo così a favorire la crescita e il successo delle aziende che partecipano al programma. https://www.xedu.co/ </w:t>
      </w:r>
    </w:p>
    <w:p w14:paraId="1DA0F504" w14:textId="77777777" w:rsidR="005F63AC" w:rsidRDefault="005F63AC">
      <w:pPr>
        <w:jc w:val="both"/>
        <w:rPr>
          <w:rFonts w:ascii="Times New Roman" w:eastAsia="Times New Roman" w:hAnsi="Times New Roman" w:cs="Times New Roman"/>
          <w:b/>
          <w:sz w:val="24"/>
          <w:szCs w:val="24"/>
        </w:rPr>
      </w:pPr>
    </w:p>
    <w:p w14:paraId="42E45160" w14:textId="77777777" w:rsidR="005F63AC" w:rsidRDefault="005F63AC">
      <w:pPr>
        <w:jc w:val="both"/>
        <w:rPr>
          <w:rFonts w:ascii="Times New Roman" w:eastAsia="Times New Roman" w:hAnsi="Times New Roman" w:cs="Times New Roman"/>
          <w:sz w:val="24"/>
          <w:szCs w:val="24"/>
        </w:rPr>
      </w:pPr>
    </w:p>
    <w:p w14:paraId="4C12AF2F" w14:textId="77777777" w:rsidR="005F63AC" w:rsidRDefault="005F63AC">
      <w:pPr>
        <w:jc w:val="both"/>
        <w:rPr>
          <w:rFonts w:ascii="Times New Roman" w:eastAsia="Times New Roman" w:hAnsi="Times New Roman" w:cs="Times New Roman"/>
          <w:sz w:val="24"/>
          <w:szCs w:val="24"/>
        </w:rPr>
      </w:pPr>
    </w:p>
    <w:p w14:paraId="50467135" w14:textId="77777777" w:rsidR="00F6193E" w:rsidRDefault="00F6193E">
      <w:pPr>
        <w:jc w:val="both"/>
        <w:rPr>
          <w:rFonts w:ascii="Times New Roman" w:eastAsia="Times New Roman" w:hAnsi="Times New Roman" w:cs="Times New Roman"/>
          <w:sz w:val="24"/>
          <w:szCs w:val="24"/>
        </w:rPr>
      </w:pPr>
    </w:p>
    <w:p w14:paraId="03D779B7" w14:textId="77777777" w:rsidR="005F63AC" w:rsidRDefault="00000000">
      <w:pPr>
        <w:jc w:val="both"/>
        <w:rPr>
          <w:rFonts w:ascii="Times New Roman" w:eastAsia="Times New Roman" w:hAnsi="Times New Roman" w:cs="Times New Roman"/>
          <w:b/>
        </w:rPr>
      </w:pPr>
      <w:r>
        <w:rPr>
          <w:rFonts w:ascii="Times New Roman" w:eastAsia="Times New Roman" w:hAnsi="Times New Roman" w:cs="Times New Roman"/>
          <w:b/>
        </w:rPr>
        <w:lastRenderedPageBreak/>
        <w:t>CONTATTI</w:t>
      </w:r>
    </w:p>
    <w:p w14:paraId="7C651A93" w14:textId="77777777" w:rsidR="005F63AC" w:rsidRDefault="005F63AC">
      <w:pPr>
        <w:jc w:val="both"/>
        <w:rPr>
          <w:rFonts w:ascii="Times New Roman" w:eastAsia="Times New Roman" w:hAnsi="Times New Roman" w:cs="Times New Roman"/>
          <w:b/>
        </w:rPr>
      </w:pPr>
    </w:p>
    <w:p w14:paraId="4DB962FA" w14:textId="77777777" w:rsidR="005F63AC" w:rsidRDefault="00000000">
      <w:pPr>
        <w:widowControl w:val="0"/>
        <w:jc w:val="both"/>
        <w:rPr>
          <w:rFonts w:ascii="Times New Roman" w:eastAsia="Times New Roman" w:hAnsi="Times New Roman" w:cs="Times New Roman"/>
          <w:b/>
        </w:rPr>
      </w:pPr>
      <w:r>
        <w:rPr>
          <w:rFonts w:ascii="Times New Roman" w:eastAsia="Times New Roman" w:hAnsi="Times New Roman" w:cs="Times New Roman"/>
          <w:b/>
        </w:rPr>
        <w:t>Fondazione CRT | Responsabile Relazioni Esterne e Comunicazione</w:t>
      </w:r>
    </w:p>
    <w:p w14:paraId="5C16E81C" w14:textId="77777777" w:rsidR="005F63AC" w:rsidRDefault="00000000">
      <w:pPr>
        <w:widowControl w:val="0"/>
        <w:jc w:val="both"/>
        <w:rPr>
          <w:rFonts w:ascii="Times New Roman" w:eastAsia="Times New Roman" w:hAnsi="Times New Roman" w:cs="Times New Roman"/>
        </w:rPr>
      </w:pPr>
      <w:r>
        <w:rPr>
          <w:rFonts w:ascii="Times New Roman" w:eastAsia="Times New Roman" w:hAnsi="Times New Roman" w:cs="Times New Roman"/>
        </w:rPr>
        <w:t xml:space="preserve">Laura </w:t>
      </w:r>
      <w:proofErr w:type="spellStart"/>
      <w:r>
        <w:rPr>
          <w:rFonts w:ascii="Times New Roman" w:eastAsia="Times New Roman" w:hAnsi="Times New Roman" w:cs="Times New Roman"/>
        </w:rPr>
        <w:t>Opalio</w:t>
      </w:r>
      <w:proofErr w:type="spellEnd"/>
    </w:p>
    <w:p w14:paraId="75D36B76" w14:textId="77777777" w:rsidR="005F63AC" w:rsidRDefault="00000000">
      <w:pPr>
        <w:widowControl w:val="0"/>
        <w:jc w:val="both"/>
        <w:rPr>
          <w:rFonts w:ascii="Times New Roman" w:eastAsia="Times New Roman" w:hAnsi="Times New Roman" w:cs="Times New Roman"/>
          <w:sz w:val="20"/>
          <w:szCs w:val="20"/>
        </w:rPr>
      </w:pPr>
      <w:hyperlink r:id="rId9">
        <w:r>
          <w:rPr>
            <w:rFonts w:ascii="Times New Roman" w:eastAsia="Times New Roman" w:hAnsi="Times New Roman" w:cs="Times New Roman"/>
            <w:color w:val="1155CC"/>
            <w:highlight w:val="white"/>
            <w:u w:val="single"/>
          </w:rPr>
          <w:t>laura_opalio@fondazionecrt.it</w:t>
        </w:r>
      </w:hyperlink>
      <w:r>
        <w:rPr>
          <w:rFonts w:ascii="Times New Roman" w:eastAsia="Times New Roman" w:hAnsi="Times New Roman" w:cs="Times New Roman"/>
          <w:color w:val="424242"/>
          <w:highlight w:val="white"/>
        </w:rPr>
        <w:t xml:space="preserve"> </w:t>
      </w:r>
      <w:r>
        <w:rPr>
          <w:rFonts w:ascii="Times New Roman" w:eastAsia="Times New Roman" w:hAnsi="Times New Roman" w:cs="Times New Roman"/>
        </w:rPr>
        <w:t xml:space="preserve"> |</w:t>
      </w:r>
    </w:p>
    <w:p w14:paraId="4ACE8048" w14:textId="77777777" w:rsidR="005F63AC" w:rsidRDefault="005F63AC">
      <w:pPr>
        <w:jc w:val="both"/>
        <w:rPr>
          <w:rFonts w:ascii="Times New Roman" w:eastAsia="Times New Roman" w:hAnsi="Times New Roman" w:cs="Times New Roman"/>
        </w:rPr>
      </w:pPr>
    </w:p>
    <w:p w14:paraId="6F1C3214" w14:textId="77777777" w:rsidR="005F63AC" w:rsidRDefault="00000000">
      <w:pPr>
        <w:jc w:val="both"/>
        <w:rPr>
          <w:rFonts w:ascii="Times New Roman" w:eastAsia="Times New Roman" w:hAnsi="Times New Roman" w:cs="Times New Roman"/>
          <w:b/>
        </w:rPr>
      </w:pPr>
      <w:r>
        <w:rPr>
          <w:rFonts w:ascii="Times New Roman" w:eastAsia="Times New Roman" w:hAnsi="Times New Roman" w:cs="Times New Roman"/>
          <w:b/>
        </w:rPr>
        <w:t>OGR Torino | Responsabile Comunicazione e Relazioni Esterne</w:t>
      </w:r>
    </w:p>
    <w:p w14:paraId="27BA26FF" w14:textId="77777777" w:rsidR="005F63AC" w:rsidRDefault="00000000">
      <w:pPr>
        <w:jc w:val="both"/>
        <w:rPr>
          <w:rFonts w:ascii="Times New Roman" w:eastAsia="Times New Roman" w:hAnsi="Times New Roman" w:cs="Times New Roman"/>
        </w:rPr>
      </w:pPr>
      <w:r>
        <w:rPr>
          <w:rFonts w:ascii="Times New Roman" w:eastAsia="Times New Roman" w:hAnsi="Times New Roman" w:cs="Times New Roman"/>
        </w:rPr>
        <w:t>Paola Mungo</w:t>
      </w:r>
    </w:p>
    <w:p w14:paraId="2B76D6AF" w14:textId="77777777" w:rsidR="005F63AC" w:rsidRDefault="00000000">
      <w:pPr>
        <w:jc w:val="both"/>
        <w:rPr>
          <w:rFonts w:ascii="Times New Roman" w:eastAsia="Times New Roman" w:hAnsi="Times New Roman" w:cs="Times New Roman"/>
        </w:rPr>
      </w:pPr>
      <w:hyperlink r:id="rId10">
        <w:r>
          <w:rPr>
            <w:rFonts w:ascii="Times New Roman" w:eastAsia="Times New Roman" w:hAnsi="Times New Roman" w:cs="Times New Roman"/>
            <w:color w:val="0563C1"/>
            <w:u w:val="single"/>
          </w:rPr>
          <w:t>paola.mungo@ogrtorino.it</w:t>
        </w:r>
      </w:hyperlink>
      <w:r>
        <w:rPr>
          <w:rFonts w:ascii="Times New Roman" w:eastAsia="Times New Roman" w:hAnsi="Times New Roman" w:cs="Times New Roman"/>
        </w:rPr>
        <w:t xml:space="preserve"> | +39 339 3096864</w:t>
      </w:r>
    </w:p>
    <w:p w14:paraId="0916CD72" w14:textId="77777777" w:rsidR="005F63AC" w:rsidRDefault="005F63AC">
      <w:pPr>
        <w:jc w:val="both"/>
        <w:rPr>
          <w:rFonts w:ascii="Times New Roman" w:eastAsia="Times New Roman" w:hAnsi="Times New Roman" w:cs="Times New Roman"/>
        </w:rPr>
      </w:pPr>
    </w:p>
    <w:p w14:paraId="4AD44809" w14:textId="77777777" w:rsidR="005F63AC" w:rsidRDefault="00000000">
      <w:pPr>
        <w:jc w:val="both"/>
        <w:rPr>
          <w:rFonts w:ascii="Times New Roman" w:eastAsia="Times New Roman" w:hAnsi="Times New Roman" w:cs="Times New Roman"/>
          <w:b/>
        </w:rPr>
      </w:pPr>
      <w:proofErr w:type="spellStart"/>
      <w:r>
        <w:rPr>
          <w:rFonts w:ascii="Times New Roman" w:eastAsia="Times New Roman" w:hAnsi="Times New Roman" w:cs="Times New Roman"/>
          <w:b/>
        </w:rPr>
        <w:t>xEdu</w:t>
      </w:r>
      <w:proofErr w:type="spellEnd"/>
      <w:r>
        <w:rPr>
          <w:rFonts w:ascii="Times New Roman" w:eastAsia="Times New Roman" w:hAnsi="Times New Roman" w:cs="Times New Roman"/>
          <w:b/>
        </w:rPr>
        <w:t xml:space="preserve"> | Responsabile Comunicazione e Relazioni Esterne</w:t>
      </w:r>
    </w:p>
    <w:p w14:paraId="4CDC4EE5" w14:textId="77777777" w:rsidR="005F63AC" w:rsidRDefault="00000000">
      <w:pPr>
        <w:jc w:val="both"/>
        <w:rPr>
          <w:rFonts w:ascii="Times New Roman" w:eastAsia="Times New Roman" w:hAnsi="Times New Roman" w:cs="Times New Roman"/>
        </w:rPr>
      </w:pPr>
      <w:r>
        <w:rPr>
          <w:rFonts w:ascii="Times New Roman" w:eastAsia="Times New Roman" w:hAnsi="Times New Roman" w:cs="Times New Roman"/>
        </w:rPr>
        <w:t>Dalila Rubino</w:t>
      </w:r>
    </w:p>
    <w:p w14:paraId="3ACB87ED" w14:textId="77777777" w:rsidR="005F63AC" w:rsidRDefault="00000000">
      <w:pPr>
        <w:jc w:val="both"/>
        <w:rPr>
          <w:rFonts w:ascii="Times New Roman" w:eastAsia="Times New Roman" w:hAnsi="Times New Roman" w:cs="Times New Roman"/>
          <w:b/>
        </w:rPr>
      </w:pPr>
      <w:hyperlink r:id="rId11">
        <w:r>
          <w:rPr>
            <w:rFonts w:ascii="Times New Roman" w:eastAsia="Times New Roman" w:hAnsi="Times New Roman" w:cs="Times New Roman"/>
            <w:color w:val="0563C1"/>
            <w:u w:val="single"/>
          </w:rPr>
          <w:t>dalila.rubino@xedu.co</w:t>
        </w:r>
      </w:hyperlink>
      <w:r>
        <w:rPr>
          <w:rFonts w:ascii="Times New Roman" w:eastAsia="Times New Roman" w:hAnsi="Times New Roman" w:cs="Times New Roman"/>
        </w:rPr>
        <w:t xml:space="preserve"> | +39 349 5843206</w:t>
      </w:r>
    </w:p>
    <w:p w14:paraId="2D2A55AE" w14:textId="77777777" w:rsidR="005F63AC" w:rsidRDefault="005F63AC">
      <w:pPr>
        <w:jc w:val="both"/>
        <w:rPr>
          <w:rFonts w:ascii="Times New Roman" w:eastAsia="Times New Roman" w:hAnsi="Times New Roman" w:cs="Times New Roman"/>
        </w:rPr>
      </w:pPr>
    </w:p>
    <w:sectPr w:rsidR="005F63AC">
      <w:head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F5EF" w14:textId="77777777" w:rsidR="00F93722" w:rsidRDefault="00F93722">
      <w:pPr>
        <w:spacing w:line="240" w:lineRule="auto"/>
      </w:pPr>
      <w:r>
        <w:separator/>
      </w:r>
    </w:p>
  </w:endnote>
  <w:endnote w:type="continuationSeparator" w:id="0">
    <w:p w14:paraId="69C44409" w14:textId="77777777" w:rsidR="00F93722" w:rsidRDefault="00F93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68EC" w14:textId="77777777" w:rsidR="00F93722" w:rsidRDefault="00F93722">
      <w:pPr>
        <w:spacing w:line="240" w:lineRule="auto"/>
      </w:pPr>
      <w:r>
        <w:separator/>
      </w:r>
    </w:p>
  </w:footnote>
  <w:footnote w:type="continuationSeparator" w:id="0">
    <w:p w14:paraId="0C30B93C" w14:textId="77777777" w:rsidR="00F93722" w:rsidRDefault="00F93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A211" w14:textId="77777777" w:rsidR="005F63AC" w:rsidRDefault="00000000">
    <w:pPr>
      <w:pBdr>
        <w:top w:val="nil"/>
        <w:left w:val="nil"/>
        <w:bottom w:val="nil"/>
        <w:right w:val="nil"/>
        <w:between w:val="nil"/>
      </w:pBdr>
      <w:tabs>
        <w:tab w:val="center" w:pos="4819"/>
        <w:tab w:val="right" w:pos="9638"/>
        <w:tab w:val="left" w:pos="4065"/>
        <w:tab w:val="left" w:pos="8295"/>
      </w:tabs>
      <w:spacing w:line="240" w:lineRule="auto"/>
      <w:rPr>
        <w:color w:val="000000"/>
      </w:rPr>
    </w:pPr>
    <w:r>
      <w:rPr>
        <w:noProof/>
        <w:color w:val="000000"/>
      </w:rPr>
      <w:drawing>
        <wp:inline distT="0" distB="0" distL="0" distR="0" wp14:anchorId="613839FD" wp14:editId="4515917A">
          <wp:extent cx="1138212" cy="70739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8212" cy="707393"/>
                  </a:xfrm>
                  <a:prstGeom prst="rect">
                    <a:avLst/>
                  </a:prstGeom>
                  <a:ln/>
                </pic:spPr>
              </pic:pic>
            </a:graphicData>
          </a:graphic>
        </wp:inline>
      </w:drawing>
    </w:r>
    <w:r>
      <w:rPr>
        <w:color w:val="000000"/>
      </w:rPr>
      <w:tab/>
    </w:r>
    <w:r>
      <w:rPr>
        <w:color w:val="000000"/>
      </w:rPr>
      <w:tab/>
    </w:r>
    <w:r>
      <w:rPr>
        <w:noProof/>
      </w:rPr>
      <w:drawing>
        <wp:anchor distT="0" distB="0" distL="114300" distR="114300" simplePos="0" relativeHeight="251658240" behindDoc="0" locked="0" layoutInCell="1" hidden="0" allowOverlap="1" wp14:anchorId="677AC4BE" wp14:editId="6BDA9B8A">
          <wp:simplePos x="0" y="0"/>
          <wp:positionH relativeFrom="column">
            <wp:posOffset>1702432</wp:posOffset>
          </wp:positionH>
          <wp:positionV relativeFrom="paragraph">
            <wp:posOffset>7620</wp:posOffset>
          </wp:positionV>
          <wp:extent cx="2715265" cy="47697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715265" cy="4769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8DFA43" wp14:editId="2DC6C35E">
          <wp:simplePos x="0" y="0"/>
          <wp:positionH relativeFrom="column">
            <wp:posOffset>5022850</wp:posOffset>
          </wp:positionH>
          <wp:positionV relativeFrom="paragraph">
            <wp:posOffset>-125727</wp:posOffset>
          </wp:positionV>
          <wp:extent cx="1167765" cy="771525"/>
          <wp:effectExtent l="0" t="0" r="0" b="0"/>
          <wp:wrapSquare wrapText="bothSides" distT="0" distB="0" distL="114300" distR="11430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3"/>
                  <a:srcRect/>
                  <a:stretch>
                    <a:fillRect/>
                  </a:stretch>
                </pic:blipFill>
                <pic:spPr>
                  <a:xfrm>
                    <a:off x="0" y="0"/>
                    <a:ext cx="1167765" cy="771525"/>
                  </a:xfrm>
                  <a:prstGeom prst="rect">
                    <a:avLst/>
                  </a:prstGeom>
                  <a:ln/>
                </pic:spPr>
              </pic:pic>
            </a:graphicData>
          </a:graphic>
        </wp:anchor>
      </w:drawing>
    </w:r>
  </w:p>
  <w:p w14:paraId="2AAE2E69" w14:textId="77777777" w:rsidR="005F63AC" w:rsidRDefault="005F63AC">
    <w:pPr>
      <w:pBdr>
        <w:top w:val="nil"/>
        <w:left w:val="nil"/>
        <w:bottom w:val="nil"/>
        <w:right w:val="nil"/>
        <w:between w:val="nil"/>
      </w:pBdr>
      <w:tabs>
        <w:tab w:val="center" w:pos="4819"/>
        <w:tab w:val="right" w:pos="9638"/>
        <w:tab w:val="left" w:pos="4065"/>
        <w:tab w:val="left" w:pos="8295"/>
      </w:tabs>
      <w:spacing w:line="240" w:lineRule="auto"/>
      <w:rPr>
        <w:color w:val="000000"/>
      </w:rPr>
    </w:pPr>
  </w:p>
  <w:p w14:paraId="77372983" w14:textId="77777777" w:rsidR="005F63AC" w:rsidRDefault="005F63AC">
    <w:pPr>
      <w:pBdr>
        <w:top w:val="nil"/>
        <w:left w:val="nil"/>
        <w:bottom w:val="nil"/>
        <w:right w:val="nil"/>
        <w:between w:val="nil"/>
      </w:pBdr>
      <w:tabs>
        <w:tab w:val="center" w:pos="4819"/>
        <w:tab w:val="right" w:pos="9638"/>
        <w:tab w:val="left" w:pos="4065"/>
        <w:tab w:val="left" w:pos="8295"/>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AC"/>
    <w:rsid w:val="005F63AC"/>
    <w:rsid w:val="00F6193E"/>
    <w:rsid w:val="00F93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59C0"/>
  <w15:docId w15:val="{D19EA28A-E2FD-446B-83C8-7DCE54FB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viluppoecrescitacr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om/e/investor-day-xedu-tickets-76109811394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lila.rubino@xedu.co" TargetMode="External"/><Relationship Id="rId5" Type="http://schemas.openxmlformats.org/officeDocument/2006/relationships/footnotes" Target="footnotes.xml"/><Relationship Id="rId10" Type="http://schemas.openxmlformats.org/officeDocument/2006/relationships/hyperlink" Target="mailto:paola.mungo@ogrtorino.it" TargetMode="External"/><Relationship Id="rId4" Type="http://schemas.openxmlformats.org/officeDocument/2006/relationships/webSettings" Target="webSettings.xml"/><Relationship Id="rId9" Type="http://schemas.openxmlformats.org/officeDocument/2006/relationships/hyperlink" Target="mailto:laura_opalio@fondazionecrt.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3D2fIe3j8KYDzgokCL+O5xkSA==">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Guidi</cp:lastModifiedBy>
  <cp:revision>2</cp:revision>
  <dcterms:created xsi:type="dcterms:W3CDTF">2023-12-05T14:23:00Z</dcterms:created>
  <dcterms:modified xsi:type="dcterms:W3CDTF">2023-12-05T14:24:00Z</dcterms:modified>
</cp:coreProperties>
</file>